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1369"/>
        <w:gridCol w:w="1122"/>
        <w:gridCol w:w="1165"/>
        <w:gridCol w:w="4688"/>
        <w:gridCol w:w="7"/>
      </w:tblGrid>
      <w:tr w:rsidR="00B42578" w:rsidRPr="001C077B" w14:paraId="1BBFCF51" w14:textId="77777777" w:rsidTr="00505BD5">
        <w:trPr>
          <w:trHeight w:val="257"/>
        </w:trPr>
        <w:tc>
          <w:tcPr>
            <w:tcW w:w="821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69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5" w:type="dxa"/>
            <w:gridSpan w:val="2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00505BD5">
        <w:trPr>
          <w:trHeight w:val="227"/>
        </w:trPr>
        <w:tc>
          <w:tcPr>
            <w:tcW w:w="821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69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5" w:type="dxa"/>
            <w:gridSpan w:val="2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00505BD5">
        <w:trPr>
          <w:trHeight w:val="241"/>
        </w:trPr>
        <w:tc>
          <w:tcPr>
            <w:tcW w:w="821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69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5" w:type="dxa"/>
            <w:gridSpan w:val="2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00505BD5">
        <w:trPr>
          <w:trHeight w:val="257"/>
        </w:trPr>
        <w:tc>
          <w:tcPr>
            <w:tcW w:w="821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69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5" w:type="dxa"/>
            <w:gridSpan w:val="2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00505BD5">
        <w:trPr>
          <w:trHeight w:val="241"/>
        </w:trPr>
        <w:tc>
          <w:tcPr>
            <w:tcW w:w="821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69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5" w:type="dxa"/>
            <w:gridSpan w:val="2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00505BD5">
        <w:trPr>
          <w:trHeight w:val="241"/>
        </w:trPr>
        <w:tc>
          <w:tcPr>
            <w:tcW w:w="821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69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5" w:type="dxa"/>
            <w:gridSpan w:val="2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00505BD5">
        <w:trPr>
          <w:trHeight w:val="241"/>
        </w:trPr>
        <w:tc>
          <w:tcPr>
            <w:tcW w:w="821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69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5" w:type="dxa"/>
            <w:gridSpan w:val="2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E80927" w:rsidRPr="001C077B" w14:paraId="2D245B7A" w14:textId="77777777" w:rsidTr="00505BD5">
        <w:trPr>
          <w:trHeight w:val="241"/>
        </w:trPr>
        <w:tc>
          <w:tcPr>
            <w:tcW w:w="821" w:type="dxa"/>
          </w:tcPr>
          <w:p w14:paraId="086CFD5C" w14:textId="334A9C3A" w:rsidR="00E80927" w:rsidRDefault="00E80927" w:rsidP="00E8092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69" w:type="dxa"/>
          </w:tcPr>
          <w:p w14:paraId="584073E8" w14:textId="50582F6A" w:rsidR="00E80927" w:rsidRDefault="00E80927" w:rsidP="00E8092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3BAB820B" w14:textId="621FE73F" w:rsidR="00E80927" w:rsidRDefault="00E80927" w:rsidP="00E8092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3DA8B604" w14:textId="7CF751BF" w:rsidR="00E80927" w:rsidRDefault="00E80927" w:rsidP="00E80927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5" w:type="dxa"/>
            <w:gridSpan w:val="2"/>
          </w:tcPr>
          <w:p w14:paraId="0C5B7F03" w14:textId="370801E0" w:rsidR="00E80927" w:rsidRDefault="00E80927" w:rsidP="00E8092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505BD5" w:rsidRPr="00505BD5" w14:paraId="64104553" w14:textId="77777777" w:rsidTr="00505BD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638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F85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E9B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942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E41" w14:textId="77777777" w:rsidR="00505BD5" w:rsidRPr="00505BD5" w:rsidRDefault="00505BD5" w:rsidP="00505BD5">
            <w:pPr>
              <w:numPr>
                <w:ilvl w:val="0"/>
                <w:numId w:val="72"/>
              </w:numPr>
              <w:spacing w:before="20" w:after="20"/>
              <w:jc w:val="left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  <w:bookmarkEnd w:id="1"/>
          </w:p>
          <w:p w14:paraId="7E0D6CB5" w14:textId="77777777" w:rsidR="00505BD5" w:rsidRPr="00505BD5" w:rsidRDefault="00505BD5" w:rsidP="00505BD5">
            <w:pPr>
              <w:numPr>
                <w:ilvl w:val="0"/>
                <w:numId w:val="72"/>
              </w:numPr>
              <w:spacing w:before="20" w:after="20"/>
              <w:jc w:val="left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49CCF9F8" w14:textId="6BFF8490" w:rsidR="00182C2F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182C2F" w:rsidRPr="006B2616">
        <w:rPr>
          <w:noProof/>
          <w:color w:val="000000"/>
        </w:rPr>
        <w:t>1.</w:t>
      </w:r>
      <w:r w:rsidR="00182C2F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182C2F">
        <w:rPr>
          <w:noProof/>
        </w:rPr>
        <w:t>Introducció</w:t>
      </w:r>
      <w:r w:rsidR="00182C2F">
        <w:rPr>
          <w:noProof/>
        </w:rPr>
        <w:tab/>
      </w:r>
      <w:r w:rsidR="00182C2F">
        <w:rPr>
          <w:noProof/>
        </w:rPr>
        <w:fldChar w:fldCharType="begin"/>
      </w:r>
      <w:r w:rsidR="00182C2F">
        <w:rPr>
          <w:noProof/>
        </w:rPr>
        <w:instrText xml:space="preserve"> PAGEREF _Toc76374176 \h </w:instrText>
      </w:r>
      <w:r w:rsidR="00182C2F">
        <w:rPr>
          <w:noProof/>
        </w:rPr>
      </w:r>
      <w:r w:rsidR="00182C2F">
        <w:rPr>
          <w:noProof/>
        </w:rPr>
        <w:fldChar w:fldCharType="separate"/>
      </w:r>
      <w:r w:rsidR="00182C2F">
        <w:rPr>
          <w:noProof/>
        </w:rPr>
        <w:t>3</w:t>
      </w:r>
      <w:r w:rsidR="00182C2F">
        <w:rPr>
          <w:noProof/>
        </w:rPr>
        <w:fldChar w:fldCharType="end"/>
      </w:r>
    </w:p>
    <w:p w14:paraId="579E8D9D" w14:textId="4EB12F66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_Toc76374177 \h </w:instrText>
      </w:r>
      <w:r>
        <w:fldChar w:fldCharType="separate"/>
      </w:r>
      <w:r>
        <w:t>3</w:t>
      </w:r>
      <w:r>
        <w:fldChar w:fldCharType="end"/>
      </w:r>
    </w:p>
    <w:p w14:paraId="78AB96CD" w14:textId="1182D474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_Toc76374178 \h </w:instrText>
      </w:r>
      <w:r>
        <w:fldChar w:fldCharType="separate"/>
      </w:r>
      <w:r>
        <w:t>3</w:t>
      </w:r>
      <w:r>
        <w:fldChar w:fldCharType="end"/>
      </w:r>
    </w:p>
    <w:p w14:paraId="69C51D59" w14:textId="3100228A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03C84E" w14:textId="49E2CE87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284489" w14:textId="54BBA4E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Parts interessades</w:t>
      </w:r>
      <w:r>
        <w:tab/>
      </w:r>
      <w:r>
        <w:fldChar w:fldCharType="begin"/>
      </w:r>
      <w:r>
        <w:instrText xml:space="preserve"> PAGEREF _Toc76374181 \h </w:instrText>
      </w:r>
      <w:r>
        <w:fldChar w:fldCharType="separate"/>
      </w:r>
      <w:r>
        <w:t>3</w:t>
      </w:r>
      <w:r>
        <w:fldChar w:fldCharType="end"/>
      </w:r>
    </w:p>
    <w:p w14:paraId="39D9FA56" w14:textId="22D67A55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65826A" w14:textId="135800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Context</w:t>
      </w:r>
      <w:r>
        <w:tab/>
      </w:r>
      <w:r>
        <w:fldChar w:fldCharType="begin"/>
      </w:r>
      <w:r>
        <w:instrText xml:space="preserve"> PAGEREF _Toc76374183 \h </w:instrText>
      </w:r>
      <w:r>
        <w:fldChar w:fldCharType="separate"/>
      </w:r>
      <w:r>
        <w:t>5</w:t>
      </w:r>
      <w:r>
        <w:fldChar w:fldCharType="end"/>
      </w:r>
    </w:p>
    <w:p w14:paraId="23492029" w14:textId="7A7FD8A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Funcional</w:t>
      </w:r>
      <w:r>
        <w:tab/>
      </w:r>
      <w:r>
        <w:fldChar w:fldCharType="begin"/>
      </w:r>
      <w:r>
        <w:instrText xml:space="preserve"> PAGEREF _Toc76374184 \h </w:instrText>
      </w:r>
      <w:r>
        <w:fldChar w:fldCharType="separate"/>
      </w:r>
      <w:r>
        <w:t>6</w:t>
      </w:r>
      <w:r>
        <w:fldChar w:fldCharType="end"/>
      </w:r>
    </w:p>
    <w:p w14:paraId="47637DEA" w14:textId="27FCC3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d’Informació</w:t>
      </w:r>
      <w:r>
        <w:tab/>
      </w:r>
      <w:r>
        <w:fldChar w:fldCharType="begin"/>
      </w:r>
      <w:r>
        <w:instrText xml:space="preserve"> PAGEREF _Toc76374185 \h </w:instrText>
      </w:r>
      <w:r>
        <w:fldChar w:fldCharType="separate"/>
      </w:r>
      <w:r>
        <w:t>7</w:t>
      </w:r>
      <w:r>
        <w:fldChar w:fldCharType="end"/>
      </w:r>
    </w:p>
    <w:p w14:paraId="4EE25C9D" w14:textId="17546D5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Concurrència</w:t>
      </w:r>
      <w:r>
        <w:tab/>
      </w:r>
      <w:r>
        <w:fldChar w:fldCharType="begin"/>
      </w:r>
      <w:r>
        <w:instrText xml:space="preserve"> PAGEREF _Toc76374186 \h </w:instrText>
      </w:r>
      <w:r>
        <w:fldChar w:fldCharType="separate"/>
      </w:r>
      <w:r>
        <w:t>8</w:t>
      </w:r>
      <w:r>
        <w:fldChar w:fldCharType="end"/>
      </w:r>
    </w:p>
    <w:p w14:paraId="5D07CE5F" w14:textId="5553478C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Desenvolupament</w:t>
      </w:r>
      <w:r>
        <w:tab/>
      </w:r>
      <w:r>
        <w:fldChar w:fldCharType="begin"/>
      </w:r>
      <w:r>
        <w:instrText xml:space="preserve"> PAGEREF _Toc76374187 \h </w:instrText>
      </w:r>
      <w:r>
        <w:fldChar w:fldCharType="separate"/>
      </w:r>
      <w:r>
        <w:t>9</w:t>
      </w:r>
      <w:r>
        <w:fldChar w:fldCharType="end"/>
      </w:r>
    </w:p>
    <w:p w14:paraId="0F84FC77" w14:textId="6F91D1C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Desplegament</w:t>
      </w:r>
      <w:r>
        <w:tab/>
      </w:r>
      <w:r>
        <w:fldChar w:fldCharType="begin"/>
      </w:r>
      <w:r>
        <w:instrText xml:space="preserve"> PAGEREF _Toc76374188 \h </w:instrText>
      </w:r>
      <w:r>
        <w:fldChar w:fldCharType="separate"/>
      </w:r>
      <w:r>
        <w:t>11</w:t>
      </w:r>
      <w:r>
        <w:fldChar w:fldCharType="end"/>
      </w:r>
    </w:p>
    <w:p w14:paraId="7BD60E8F" w14:textId="0741F1C3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Operacional</w:t>
      </w:r>
      <w:r>
        <w:tab/>
      </w:r>
      <w:r>
        <w:fldChar w:fldCharType="begin"/>
      </w:r>
      <w:r>
        <w:instrText xml:space="preserve"> PAGEREF _Toc76374189 \h </w:instrText>
      </w:r>
      <w:r>
        <w:fldChar w:fldCharType="separate"/>
      </w:r>
      <w:r>
        <w:t>13</w:t>
      </w:r>
      <w:r>
        <w:fldChar w:fldCharType="end"/>
      </w:r>
    </w:p>
    <w:p w14:paraId="5DF98007" w14:textId="6FC3E2A0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7B184F4" w14:textId="3BDD924A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Seguretat</w:t>
      </w:r>
      <w:r>
        <w:tab/>
      </w:r>
      <w:r>
        <w:fldChar w:fldCharType="begin"/>
      </w:r>
      <w:r>
        <w:instrText xml:space="preserve"> PAGEREF _Toc76374191 \h </w:instrText>
      </w:r>
      <w:r>
        <w:fldChar w:fldCharType="separate"/>
      </w:r>
      <w:r>
        <w:t>15</w:t>
      </w:r>
      <w:r>
        <w:fldChar w:fldCharType="end"/>
      </w:r>
    </w:p>
    <w:p w14:paraId="00465A83" w14:textId="7344CE9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Rendiment i escalabilitat</w:t>
      </w:r>
      <w:r>
        <w:tab/>
      </w:r>
      <w:r>
        <w:fldChar w:fldCharType="begin"/>
      </w:r>
      <w:r>
        <w:instrText xml:space="preserve"> PAGEREF _Toc76374192 \h </w:instrText>
      </w:r>
      <w:r>
        <w:fldChar w:fldCharType="separate"/>
      </w:r>
      <w:r>
        <w:t>15</w:t>
      </w:r>
      <w:r>
        <w:fldChar w:fldCharType="end"/>
      </w:r>
    </w:p>
    <w:p w14:paraId="260B0D36" w14:textId="4F469CA9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Disponibilitat</w:t>
      </w:r>
      <w:r>
        <w:tab/>
      </w:r>
      <w:r>
        <w:fldChar w:fldCharType="begin"/>
      </w:r>
      <w:r>
        <w:instrText xml:space="preserve"> PAGEREF _Toc76374193 \h </w:instrText>
      </w:r>
      <w:r>
        <w:fldChar w:fldCharType="separate"/>
      </w:r>
      <w:r>
        <w:t>16</w:t>
      </w:r>
      <w:r>
        <w:fldChar w:fldCharType="end"/>
      </w:r>
    </w:p>
    <w:p w14:paraId="11069E3F" w14:textId="082C66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Internacionalització</w:t>
      </w:r>
      <w:r>
        <w:tab/>
      </w:r>
      <w:r>
        <w:fldChar w:fldCharType="begin"/>
      </w:r>
      <w:r>
        <w:instrText xml:space="preserve"> PAGEREF _Toc76374194 \h </w:instrText>
      </w:r>
      <w:r>
        <w:fldChar w:fldCharType="separate"/>
      </w:r>
      <w:r>
        <w:t>16</w:t>
      </w:r>
      <w:r>
        <w:fldChar w:fldCharType="end"/>
      </w:r>
    </w:p>
    <w:p w14:paraId="45F19FA4" w14:textId="13844A21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863EBA" w14:textId="103A137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context</w:t>
      </w:r>
      <w:r>
        <w:tab/>
      </w:r>
      <w:r>
        <w:fldChar w:fldCharType="begin"/>
      </w:r>
      <w:r>
        <w:instrText xml:space="preserve"> PAGEREF _Toc76374196 \h </w:instrText>
      </w:r>
      <w:r>
        <w:fldChar w:fldCharType="separate"/>
      </w:r>
      <w:r>
        <w:t>17</w:t>
      </w:r>
      <w:r>
        <w:fldChar w:fldCharType="end"/>
      </w:r>
    </w:p>
    <w:p w14:paraId="762151D7" w14:textId="2954D96D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SIC</w:t>
      </w:r>
      <w:r>
        <w:tab/>
      </w:r>
      <w:r>
        <w:fldChar w:fldCharType="begin"/>
      </w:r>
      <w:r>
        <w:instrText xml:space="preserve"> PAGEREF _Toc76374197 \h </w:instrText>
      </w:r>
      <w:r>
        <w:fldChar w:fldCharType="separate"/>
      </w:r>
      <w:r>
        <w:t>17</w:t>
      </w:r>
      <w:r>
        <w:fldChar w:fldCharType="end"/>
      </w:r>
    </w:p>
    <w:p w14:paraId="774D9100" w14:textId="4B8E8C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xarxes i dominis DNS</w:t>
      </w:r>
      <w:r>
        <w:tab/>
      </w:r>
      <w:r>
        <w:fldChar w:fldCharType="begin"/>
      </w:r>
      <w:r>
        <w:instrText xml:space="preserve"> PAGEREF _Toc76374198 \h </w:instrText>
      </w:r>
      <w:r>
        <w:fldChar w:fldCharType="separate"/>
      </w:r>
      <w:r>
        <w:t>17</w:t>
      </w:r>
      <w:r>
        <w:fldChar w:fldCharType="end"/>
      </w:r>
    </w:p>
    <w:p w14:paraId="75C09C6A" w14:textId="23DB5717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_Toc76374199 \h </w:instrText>
      </w:r>
      <w:r>
        <w:fldChar w:fldCharType="separate"/>
      </w:r>
      <w:r>
        <w:t>18</w:t>
      </w:r>
      <w:r>
        <w:fldChar w:fldCharType="end"/>
      </w:r>
    </w:p>
    <w:p w14:paraId="793D929A" w14:textId="0C865EF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Estratègia de migració</w:t>
      </w:r>
      <w:r>
        <w:tab/>
      </w:r>
      <w:r>
        <w:fldChar w:fldCharType="begin"/>
      </w:r>
      <w:r>
        <w:instrText xml:space="preserve"> PAGEREF _Toc76374200 \h </w:instrText>
      </w:r>
      <w:r>
        <w:fldChar w:fldCharType="separate"/>
      </w:r>
      <w:r>
        <w:t>18</w:t>
      </w:r>
      <w:r>
        <w:fldChar w:fldCharType="end"/>
      </w:r>
    </w:p>
    <w:p w14:paraId="6537F28F" w14:textId="4A2E2724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2" w:name="_Ref346115760"/>
      <w:bookmarkStart w:id="3" w:name="_Toc350498879"/>
      <w:bookmarkStart w:id="4" w:name="_Toc76374176"/>
      <w:r w:rsidRPr="001C077B">
        <w:lastRenderedPageBreak/>
        <w:t>Introducció</w:t>
      </w:r>
      <w:bookmarkEnd w:id="2"/>
      <w:bookmarkEnd w:id="3"/>
      <w:bookmarkEnd w:id="4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5" w:name="_Ref349746604"/>
      <w:bookmarkStart w:id="6" w:name="_Toc350498881"/>
      <w:bookmarkStart w:id="7" w:name="_Toc76374177"/>
      <w:r w:rsidRPr="001C077B">
        <w:rPr>
          <w:lang w:val="ca-ES" w:eastAsia="ca-ES"/>
        </w:rPr>
        <w:t>Propòsit</w:t>
      </w:r>
      <w:bookmarkEnd w:id="5"/>
      <w:bookmarkEnd w:id="6"/>
      <w:bookmarkEnd w:id="7"/>
    </w:p>
    <w:p w14:paraId="500C2B94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8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DF0ADDF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154B2D70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001AEB0C" w14:textId="77777777" w:rsidR="0041195C" w:rsidRPr="001C077B" w:rsidRDefault="0041195C" w:rsidP="0041195C">
      <w:pPr>
        <w:autoSpaceDE w:val="0"/>
        <w:autoSpaceDN w:val="0"/>
        <w:adjustRightInd w:val="0"/>
        <w:jc w:val="left"/>
        <w:rPr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9" w:name="_Toc76374178"/>
      <w:r w:rsidRPr="001C077B">
        <w:rPr>
          <w:lang w:val="ca-ES" w:eastAsia="ca-ES"/>
        </w:rPr>
        <w:t>Abast</w:t>
      </w:r>
      <w:bookmarkEnd w:id="8"/>
      <w:bookmarkEnd w:id="9"/>
    </w:p>
    <w:p w14:paraId="658266FC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56B5CF93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17E9282D" w14:textId="77777777" w:rsidR="004608AD" w:rsidRPr="001C077B" w:rsidRDefault="004608AD" w:rsidP="004608AD">
      <w:pPr>
        <w:autoSpaceDE w:val="0"/>
        <w:autoSpaceDN w:val="0"/>
        <w:adjustRightInd w:val="0"/>
        <w:jc w:val="left"/>
        <w:rPr>
          <w:rFonts w:cs="Arial"/>
          <w:b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0" w:name="_Toc76374179"/>
      <w:r w:rsidRPr="001C077B">
        <w:rPr>
          <w:lang w:val="ca-ES"/>
        </w:rPr>
        <w:t>Necessitats fonamentals</w:t>
      </w:r>
      <w:bookmarkEnd w:id="10"/>
    </w:p>
    <w:p w14:paraId="312E0112" w14:textId="77777777" w:rsidR="005403D0" w:rsidRDefault="005403D0" w:rsidP="005403D0">
      <w:pPr>
        <w:rPr>
          <w:i/>
          <w:color w:val="0070C0"/>
        </w:rPr>
      </w:pPr>
      <w:bookmarkStart w:id="11" w:name="_Toc348712045"/>
      <w:bookmarkStart w:id="12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4CEBE675" w14:textId="77777777" w:rsidR="005403D0" w:rsidRDefault="005403D0" w:rsidP="005403D0">
      <w:pPr>
        <w:rPr>
          <w:i/>
          <w:color w:val="0070C0"/>
        </w:rPr>
      </w:pPr>
    </w:p>
    <w:p w14:paraId="10F4E4F5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1E00454D" w14:textId="77777777" w:rsidR="005403D0" w:rsidRDefault="005403D0" w:rsidP="005403D0">
      <w:pPr>
        <w:rPr>
          <w:i/>
          <w:color w:val="0070C0"/>
        </w:rPr>
      </w:pPr>
    </w:p>
    <w:p w14:paraId="0B6F5A97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49F30E80" w14:textId="77777777" w:rsidR="005403D0" w:rsidRDefault="005403D0" w:rsidP="005403D0">
      <w:pPr>
        <w:rPr>
          <w:i/>
          <w:color w:val="0070C0"/>
        </w:rPr>
      </w:pPr>
    </w:p>
    <w:p w14:paraId="0C800E75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27B75CB2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406BE95D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06E4605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024FBA8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3" w:name="_Toc76374180"/>
      <w:r w:rsidRPr="001C077B">
        <w:rPr>
          <w:lang w:val="ca-ES"/>
        </w:rPr>
        <w:t>Restriccions i requisits no funcionals</w:t>
      </w:r>
      <w:bookmarkEnd w:id="11"/>
      <w:bookmarkEnd w:id="12"/>
      <w:bookmarkEnd w:id="13"/>
    </w:p>
    <w:p w14:paraId="4803958D" w14:textId="03225CFF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58564434" w14:textId="0083671F" w:rsidR="00967A1A" w:rsidRDefault="00967A1A" w:rsidP="002205FE">
      <w:pPr>
        <w:pStyle w:val="AjudaCar"/>
        <w:rPr>
          <w:color w:val="0070C0"/>
          <w:sz w:val="20"/>
          <w:szCs w:val="20"/>
        </w:rPr>
      </w:pPr>
    </w:p>
    <w:p w14:paraId="24DE98E9" w14:textId="77777777" w:rsidR="004C6A36" w:rsidRDefault="004C6A36" w:rsidP="004C6A36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0A9CE6D6" w14:textId="77777777" w:rsidR="004C6A36" w:rsidRDefault="004C6A36" w:rsidP="004C6A36">
      <w:pPr>
        <w:pStyle w:val="AjudaCar"/>
        <w:rPr>
          <w:color w:val="0070C0"/>
          <w:sz w:val="20"/>
          <w:szCs w:val="20"/>
        </w:rPr>
      </w:pPr>
    </w:p>
    <w:p w14:paraId="40504F19" w14:textId="77777777" w:rsidR="004C6A36" w:rsidRDefault="004C6A36" w:rsidP="004C6A36">
      <w:pPr>
        <w:pStyle w:val="Pargrafdellista"/>
        <w:numPr>
          <w:ilvl w:val="0"/>
          <w:numId w:val="71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</w:t>
      </w:r>
      <w:proofErr w:type="spellStart"/>
      <w:r>
        <w:rPr>
          <w:i/>
          <w:color w:val="0070C0"/>
        </w:rPr>
        <w:t>Google</w:t>
      </w:r>
      <w:proofErr w:type="spellEnd"/>
      <w:r>
        <w:rPr>
          <w:i/>
          <w:color w:val="0070C0"/>
        </w:rPr>
        <w:t xml:space="preserve"> Chrome, </w:t>
      </w:r>
      <w:proofErr w:type="spellStart"/>
      <w:r>
        <w:rPr>
          <w:i/>
          <w:color w:val="0070C0"/>
        </w:rPr>
        <w:t>Mozilla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Firefox</w:t>
      </w:r>
      <w:proofErr w:type="spellEnd"/>
      <w:r>
        <w:rPr>
          <w:i/>
          <w:color w:val="0070C0"/>
        </w:rPr>
        <w:t>, Internet Explorer, etc.)</w:t>
      </w:r>
    </w:p>
    <w:p w14:paraId="63F74420" w14:textId="77777777" w:rsidR="004C6A36" w:rsidRDefault="004C6A36" w:rsidP="004C6A36">
      <w:pPr>
        <w:pStyle w:val="Pargrafdellista"/>
        <w:numPr>
          <w:ilvl w:val="0"/>
          <w:numId w:val="71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448513FA" w14:textId="28C4ABB1" w:rsidR="00D5533B" w:rsidRDefault="004C6A36" w:rsidP="002205FE">
      <w:pPr>
        <w:pStyle w:val="Pargrafdellista"/>
        <w:numPr>
          <w:ilvl w:val="0"/>
          <w:numId w:val="71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20FC2D18" w14:textId="4FD8215B" w:rsidR="00B3727C" w:rsidRDefault="00B3727C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bookmarkStart w:id="14" w:name="_Toc528169"/>
      <w:bookmarkStart w:id="15" w:name="_Toc1555233"/>
      <w:bookmarkStart w:id="16" w:name="_Toc1555361"/>
      <w:bookmarkStart w:id="17" w:name="_Toc1555466"/>
      <w:bookmarkStart w:id="18" w:name="_Toc1555573"/>
      <w:bookmarkStart w:id="19" w:name="_Toc1555676"/>
      <w:bookmarkStart w:id="20" w:name="_Toc1555908"/>
      <w:bookmarkStart w:id="21" w:name="_Toc2778298"/>
      <w:bookmarkStart w:id="22" w:name="_Toc2855151"/>
      <w:bookmarkStart w:id="23" w:name="_Toc4596228"/>
      <w:bookmarkStart w:id="24" w:name="_Toc528170"/>
      <w:bookmarkStart w:id="25" w:name="_Toc1555234"/>
      <w:bookmarkStart w:id="26" w:name="_Toc1555362"/>
      <w:bookmarkStart w:id="27" w:name="_Toc1555467"/>
      <w:bookmarkStart w:id="28" w:name="_Toc1555574"/>
      <w:bookmarkStart w:id="29" w:name="_Toc1555677"/>
      <w:bookmarkStart w:id="30" w:name="_Toc1555909"/>
      <w:bookmarkStart w:id="31" w:name="_Toc2778299"/>
      <w:bookmarkStart w:id="32" w:name="_Toc2855152"/>
      <w:bookmarkStart w:id="33" w:name="_Toc4596229"/>
      <w:bookmarkStart w:id="34" w:name="_Toc528171"/>
      <w:bookmarkStart w:id="35" w:name="_Toc1555235"/>
      <w:bookmarkStart w:id="36" w:name="_Toc1555363"/>
      <w:bookmarkStart w:id="37" w:name="_Toc1555468"/>
      <w:bookmarkStart w:id="38" w:name="_Toc1555575"/>
      <w:bookmarkStart w:id="39" w:name="_Toc1555678"/>
      <w:bookmarkStart w:id="40" w:name="_Toc1555910"/>
      <w:bookmarkStart w:id="41" w:name="_Toc2778300"/>
      <w:bookmarkStart w:id="42" w:name="_Toc2855153"/>
      <w:bookmarkStart w:id="43" w:name="_Toc4596230"/>
      <w:bookmarkStart w:id="44" w:name="_Toc528172"/>
      <w:bookmarkStart w:id="45" w:name="_Toc1555236"/>
      <w:bookmarkStart w:id="46" w:name="_Toc1555364"/>
      <w:bookmarkStart w:id="47" w:name="_Toc1555469"/>
      <w:bookmarkStart w:id="48" w:name="_Toc1555576"/>
      <w:bookmarkStart w:id="49" w:name="_Toc1555679"/>
      <w:bookmarkStart w:id="50" w:name="_Toc1555911"/>
      <w:bookmarkStart w:id="51" w:name="_Toc2778301"/>
      <w:bookmarkStart w:id="52" w:name="_Toc2855154"/>
      <w:bookmarkStart w:id="53" w:name="_Toc4596231"/>
      <w:bookmarkStart w:id="54" w:name="_Toc528173"/>
      <w:bookmarkStart w:id="55" w:name="_Toc1555237"/>
      <w:bookmarkStart w:id="56" w:name="_Toc1555365"/>
      <w:bookmarkStart w:id="57" w:name="_Toc1555470"/>
      <w:bookmarkStart w:id="58" w:name="_Toc1555577"/>
      <w:bookmarkStart w:id="59" w:name="_Toc1555680"/>
      <w:bookmarkStart w:id="60" w:name="_Toc1555912"/>
      <w:bookmarkStart w:id="61" w:name="_Toc2778302"/>
      <w:bookmarkStart w:id="62" w:name="_Toc2855155"/>
      <w:bookmarkStart w:id="63" w:name="_Toc4596232"/>
      <w:bookmarkStart w:id="64" w:name="_Toc528174"/>
      <w:bookmarkStart w:id="65" w:name="_Toc1555238"/>
      <w:bookmarkStart w:id="66" w:name="_Toc1555366"/>
      <w:bookmarkStart w:id="67" w:name="_Toc1555471"/>
      <w:bookmarkStart w:id="68" w:name="_Toc1555578"/>
      <w:bookmarkStart w:id="69" w:name="_Toc1555681"/>
      <w:bookmarkStart w:id="70" w:name="_Toc1555913"/>
      <w:bookmarkStart w:id="71" w:name="_Toc2778303"/>
      <w:bookmarkStart w:id="72" w:name="_Toc2855156"/>
      <w:bookmarkStart w:id="73" w:name="_Toc4596233"/>
      <w:bookmarkStart w:id="74" w:name="_Toc528175"/>
      <w:bookmarkStart w:id="75" w:name="_Toc1555239"/>
      <w:bookmarkStart w:id="76" w:name="_Toc1555367"/>
      <w:bookmarkStart w:id="77" w:name="_Toc1555472"/>
      <w:bookmarkStart w:id="78" w:name="_Toc1555579"/>
      <w:bookmarkStart w:id="79" w:name="_Toc1555682"/>
      <w:bookmarkStart w:id="80" w:name="_Toc1555914"/>
      <w:bookmarkStart w:id="81" w:name="_Toc2778304"/>
      <w:bookmarkStart w:id="82" w:name="_Toc2855157"/>
      <w:bookmarkStart w:id="83" w:name="_Toc4596234"/>
      <w:bookmarkStart w:id="84" w:name="_Toc528176"/>
      <w:bookmarkStart w:id="85" w:name="_Toc1555240"/>
      <w:bookmarkStart w:id="86" w:name="_Toc1555368"/>
      <w:bookmarkStart w:id="87" w:name="_Toc1555473"/>
      <w:bookmarkStart w:id="88" w:name="_Toc1555580"/>
      <w:bookmarkStart w:id="89" w:name="_Toc1555683"/>
      <w:bookmarkStart w:id="90" w:name="_Toc1555915"/>
      <w:bookmarkStart w:id="91" w:name="_Toc2778305"/>
      <w:bookmarkStart w:id="92" w:name="_Toc2855158"/>
      <w:bookmarkStart w:id="93" w:name="_Toc4596235"/>
      <w:bookmarkStart w:id="94" w:name="_Toc528177"/>
      <w:bookmarkStart w:id="95" w:name="_Toc1555241"/>
      <w:bookmarkStart w:id="96" w:name="_Toc1555369"/>
      <w:bookmarkStart w:id="97" w:name="_Toc1555474"/>
      <w:bookmarkStart w:id="98" w:name="_Toc1555581"/>
      <w:bookmarkStart w:id="99" w:name="_Toc1555684"/>
      <w:bookmarkStart w:id="100" w:name="_Toc1555916"/>
      <w:bookmarkStart w:id="101" w:name="_Toc2778306"/>
      <w:bookmarkStart w:id="102" w:name="_Toc2855159"/>
      <w:bookmarkStart w:id="103" w:name="_Toc4596236"/>
      <w:bookmarkStart w:id="104" w:name="_Toc528178"/>
      <w:bookmarkStart w:id="105" w:name="_Toc1555242"/>
      <w:bookmarkStart w:id="106" w:name="_Toc1555370"/>
      <w:bookmarkStart w:id="107" w:name="_Toc1555475"/>
      <w:bookmarkStart w:id="108" w:name="_Toc1555582"/>
      <w:bookmarkStart w:id="109" w:name="_Toc1555685"/>
      <w:bookmarkStart w:id="110" w:name="_Toc1555917"/>
      <w:bookmarkStart w:id="111" w:name="_Toc2778307"/>
      <w:bookmarkStart w:id="112" w:name="_Toc2855160"/>
      <w:bookmarkStart w:id="113" w:name="_Toc4596237"/>
      <w:bookmarkStart w:id="114" w:name="_Toc528179"/>
      <w:bookmarkStart w:id="115" w:name="_Toc1555243"/>
      <w:bookmarkStart w:id="116" w:name="_Toc1555371"/>
      <w:bookmarkStart w:id="117" w:name="_Toc1555476"/>
      <w:bookmarkStart w:id="118" w:name="_Toc1555583"/>
      <w:bookmarkStart w:id="119" w:name="_Toc1555686"/>
      <w:bookmarkStart w:id="120" w:name="_Toc1555918"/>
      <w:bookmarkStart w:id="121" w:name="_Toc2778308"/>
      <w:bookmarkStart w:id="122" w:name="_Toc2855161"/>
      <w:bookmarkStart w:id="123" w:name="_Toc4596238"/>
      <w:bookmarkStart w:id="124" w:name="_Toc528180"/>
      <w:bookmarkStart w:id="125" w:name="_Toc1555244"/>
      <w:bookmarkStart w:id="126" w:name="_Toc1555372"/>
      <w:bookmarkStart w:id="127" w:name="_Toc1555477"/>
      <w:bookmarkStart w:id="128" w:name="_Toc1555584"/>
      <w:bookmarkStart w:id="129" w:name="_Toc1555687"/>
      <w:bookmarkStart w:id="130" w:name="_Toc1555919"/>
      <w:bookmarkStart w:id="131" w:name="_Toc2778309"/>
      <w:bookmarkStart w:id="132" w:name="_Toc2855162"/>
      <w:bookmarkStart w:id="133" w:name="_Toc4596239"/>
      <w:bookmarkStart w:id="134" w:name="_Toc528181"/>
      <w:bookmarkStart w:id="135" w:name="_Toc1555245"/>
      <w:bookmarkStart w:id="136" w:name="_Toc1555373"/>
      <w:bookmarkStart w:id="137" w:name="_Toc1555478"/>
      <w:bookmarkStart w:id="138" w:name="_Toc1555585"/>
      <w:bookmarkStart w:id="139" w:name="_Toc1555688"/>
      <w:bookmarkStart w:id="140" w:name="_Toc1555920"/>
      <w:bookmarkStart w:id="141" w:name="_Toc2778310"/>
      <w:bookmarkStart w:id="142" w:name="_Toc2855163"/>
      <w:bookmarkStart w:id="143" w:name="_Toc4596240"/>
      <w:bookmarkStart w:id="144" w:name="_Toc528182"/>
      <w:bookmarkStart w:id="145" w:name="_Toc1555246"/>
      <w:bookmarkStart w:id="146" w:name="_Toc1555374"/>
      <w:bookmarkStart w:id="147" w:name="_Toc1555479"/>
      <w:bookmarkStart w:id="148" w:name="_Toc1555586"/>
      <w:bookmarkStart w:id="149" w:name="_Toc1555689"/>
      <w:bookmarkStart w:id="150" w:name="_Toc1555921"/>
      <w:bookmarkStart w:id="151" w:name="_Toc2778311"/>
      <w:bookmarkStart w:id="152" w:name="_Toc2855164"/>
      <w:bookmarkStart w:id="153" w:name="_Toc4596241"/>
      <w:bookmarkStart w:id="154" w:name="_Toc528183"/>
      <w:bookmarkStart w:id="155" w:name="_Toc1555247"/>
      <w:bookmarkStart w:id="156" w:name="_Toc1555375"/>
      <w:bookmarkStart w:id="157" w:name="_Toc1555480"/>
      <w:bookmarkStart w:id="158" w:name="_Toc1555587"/>
      <w:bookmarkStart w:id="159" w:name="_Toc1555690"/>
      <w:bookmarkStart w:id="160" w:name="_Toc1555922"/>
      <w:bookmarkStart w:id="161" w:name="_Toc2778312"/>
      <w:bookmarkStart w:id="162" w:name="_Toc2855165"/>
      <w:bookmarkStart w:id="163" w:name="_Toc4596242"/>
      <w:bookmarkStart w:id="164" w:name="_Toc528184"/>
      <w:bookmarkStart w:id="165" w:name="_Toc1555248"/>
      <w:bookmarkStart w:id="166" w:name="_Toc1555376"/>
      <w:bookmarkStart w:id="167" w:name="_Toc1555481"/>
      <w:bookmarkStart w:id="168" w:name="_Toc1555588"/>
      <w:bookmarkStart w:id="169" w:name="_Toc1555691"/>
      <w:bookmarkStart w:id="170" w:name="_Toc1555923"/>
      <w:bookmarkStart w:id="171" w:name="_Toc2778313"/>
      <w:bookmarkStart w:id="172" w:name="_Toc2855166"/>
      <w:bookmarkStart w:id="173" w:name="_Toc4596243"/>
      <w:bookmarkStart w:id="174" w:name="_Toc528188"/>
      <w:bookmarkStart w:id="175" w:name="_Toc1555252"/>
      <w:bookmarkStart w:id="176" w:name="_Toc1555380"/>
      <w:bookmarkStart w:id="177" w:name="_Toc1555485"/>
      <w:bookmarkStart w:id="178" w:name="_Toc1555592"/>
      <w:bookmarkStart w:id="179" w:name="_Toc1555695"/>
      <w:bookmarkStart w:id="180" w:name="_Toc1555927"/>
      <w:bookmarkStart w:id="181" w:name="_Toc2778317"/>
      <w:bookmarkStart w:id="182" w:name="_Toc2855170"/>
      <w:bookmarkStart w:id="183" w:name="_Toc4596247"/>
      <w:bookmarkStart w:id="184" w:name="_Toc528191"/>
      <w:bookmarkStart w:id="185" w:name="_Toc1555255"/>
      <w:bookmarkStart w:id="186" w:name="_Toc1555383"/>
      <w:bookmarkStart w:id="187" w:name="_Toc1555488"/>
      <w:bookmarkStart w:id="188" w:name="_Toc1555595"/>
      <w:bookmarkStart w:id="189" w:name="_Toc1555698"/>
      <w:bookmarkStart w:id="190" w:name="_Toc1555930"/>
      <w:bookmarkStart w:id="191" w:name="_Toc2778320"/>
      <w:bookmarkStart w:id="192" w:name="_Toc2855173"/>
      <w:bookmarkStart w:id="193" w:name="_Toc4596250"/>
      <w:bookmarkStart w:id="194" w:name="_Toc528194"/>
      <w:bookmarkStart w:id="195" w:name="_Toc1555258"/>
      <w:bookmarkStart w:id="196" w:name="_Toc1555386"/>
      <w:bookmarkStart w:id="197" w:name="_Toc1555491"/>
      <w:bookmarkStart w:id="198" w:name="_Toc1555598"/>
      <w:bookmarkStart w:id="199" w:name="_Toc1555701"/>
      <w:bookmarkStart w:id="200" w:name="_Toc1555933"/>
      <w:bookmarkStart w:id="201" w:name="_Toc2778323"/>
      <w:bookmarkStart w:id="202" w:name="_Toc2855176"/>
      <w:bookmarkStart w:id="203" w:name="_Toc4596253"/>
      <w:bookmarkStart w:id="204" w:name="_Toc528197"/>
      <w:bookmarkStart w:id="205" w:name="_Toc1555261"/>
      <w:bookmarkStart w:id="206" w:name="_Toc1555389"/>
      <w:bookmarkStart w:id="207" w:name="_Toc1555494"/>
      <w:bookmarkStart w:id="208" w:name="_Toc1555601"/>
      <w:bookmarkStart w:id="209" w:name="_Toc1555704"/>
      <w:bookmarkStart w:id="210" w:name="_Toc1555936"/>
      <w:bookmarkStart w:id="211" w:name="_Toc2778326"/>
      <w:bookmarkStart w:id="212" w:name="_Toc2855179"/>
      <w:bookmarkStart w:id="213" w:name="_Toc4596256"/>
      <w:bookmarkStart w:id="214" w:name="_Toc528200"/>
      <w:bookmarkStart w:id="215" w:name="_Toc1555264"/>
      <w:bookmarkStart w:id="216" w:name="_Toc1555392"/>
      <w:bookmarkStart w:id="217" w:name="_Toc1555497"/>
      <w:bookmarkStart w:id="218" w:name="_Toc1555604"/>
      <w:bookmarkStart w:id="219" w:name="_Toc1555707"/>
      <w:bookmarkStart w:id="220" w:name="_Toc1555939"/>
      <w:bookmarkStart w:id="221" w:name="_Toc2778329"/>
      <w:bookmarkStart w:id="222" w:name="_Toc2855182"/>
      <w:bookmarkStart w:id="223" w:name="_Toc4596259"/>
      <w:bookmarkStart w:id="224" w:name="_Toc535846198"/>
      <w:bookmarkStart w:id="225" w:name="_Toc535846690"/>
      <w:bookmarkStart w:id="226" w:name="_Toc535846874"/>
      <w:bookmarkStart w:id="227" w:name="_Toc535846916"/>
      <w:bookmarkStart w:id="228" w:name="_Toc535846991"/>
      <w:bookmarkStart w:id="229" w:name="_Toc528202"/>
      <w:bookmarkStart w:id="230" w:name="_Toc1555266"/>
      <w:bookmarkStart w:id="231" w:name="_Toc1555394"/>
      <w:bookmarkStart w:id="232" w:name="_Toc1555499"/>
      <w:bookmarkStart w:id="233" w:name="_Toc1555606"/>
      <w:bookmarkStart w:id="234" w:name="_Toc1555709"/>
      <w:bookmarkStart w:id="235" w:name="_Toc1555940"/>
      <w:bookmarkStart w:id="236" w:name="_Toc2778330"/>
      <w:bookmarkStart w:id="237" w:name="_Toc2855183"/>
      <w:bookmarkStart w:id="238" w:name="_Toc4596260"/>
      <w:bookmarkStart w:id="239" w:name="_Toc535846199"/>
      <w:bookmarkStart w:id="240" w:name="_Toc535846691"/>
      <w:bookmarkStart w:id="241" w:name="_Toc535846875"/>
      <w:bookmarkStart w:id="242" w:name="_Toc535846917"/>
      <w:bookmarkStart w:id="243" w:name="_Toc535846992"/>
      <w:bookmarkStart w:id="244" w:name="_Toc528203"/>
      <w:bookmarkStart w:id="245" w:name="_Toc1555267"/>
      <w:bookmarkStart w:id="246" w:name="_Toc1555395"/>
      <w:bookmarkStart w:id="247" w:name="_Toc1555500"/>
      <w:bookmarkStart w:id="248" w:name="_Toc1555607"/>
      <w:bookmarkStart w:id="249" w:name="_Toc1555710"/>
      <w:bookmarkStart w:id="250" w:name="_Toc1555941"/>
      <w:bookmarkStart w:id="251" w:name="_Toc2778331"/>
      <w:bookmarkStart w:id="252" w:name="_Toc2855184"/>
      <w:bookmarkStart w:id="253" w:name="_Toc4596261"/>
      <w:bookmarkStart w:id="254" w:name="_Ref346115394"/>
      <w:bookmarkStart w:id="255" w:name="_Toc350498888"/>
      <w:bookmarkStart w:id="256" w:name="_Toc507426128"/>
      <w:bookmarkStart w:id="257" w:name="_Toc7637418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1C077B">
        <w:rPr>
          <w:lang w:val="ca-ES"/>
        </w:rPr>
        <w:lastRenderedPageBreak/>
        <w:t>Parts interessades</w:t>
      </w:r>
      <w:bookmarkEnd w:id="254"/>
      <w:bookmarkEnd w:id="255"/>
      <w:bookmarkEnd w:id="256"/>
      <w:bookmarkEnd w:id="257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3DD7A9A7" w14:textId="3DC9D5F8" w:rsidR="00DD7ED0" w:rsidRPr="00967A1A" w:rsidRDefault="00BE3B84" w:rsidP="00716E70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5486EAB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projectes d’Infraestructura: </w:t>
      </w:r>
      <w:r w:rsidR="00922828" w:rsidRPr="001C077B">
        <w:rPr>
          <w:i/>
          <w:color w:val="0070C0"/>
        </w:rPr>
        <w:t>CPD (CPD1 ... CPD4)</w:t>
      </w:r>
    </w:p>
    <w:p w14:paraId="64BDA772" w14:textId="7820ECB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explotació de sistemes: </w:t>
      </w:r>
      <w:r w:rsidR="00922828" w:rsidRPr="001C077B">
        <w:rPr>
          <w:i w:val="0"/>
          <w:color w:val="0070C0"/>
          <w:sz w:val="20"/>
          <w:szCs w:val="20"/>
        </w:rPr>
        <w:t>CPD (CPD1 ... CPD4)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E9A5A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D017D4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D017D4">
        <w:rPr>
          <w:i w:val="0"/>
          <w:iCs w:val="0"/>
          <w:sz w:val="20"/>
          <w:szCs w:val="20"/>
        </w:rPr>
        <w:t>Ciberseguretat</w:t>
      </w:r>
      <w:proofErr w:type="spellEnd"/>
      <w:r w:rsidR="00D017D4">
        <w:rPr>
          <w:i w:val="0"/>
          <w:iCs w:val="0"/>
          <w:sz w:val="20"/>
          <w:szCs w:val="20"/>
        </w:rPr>
        <w:t xml:space="preserve">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3F16EE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10E9293C" w14:textId="77777777" w:rsidR="003F16EE" w:rsidRPr="00BD702C" w:rsidRDefault="003F16EE" w:rsidP="003F16EE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Departament (</w:t>
      </w:r>
      <w:proofErr w:type="spellStart"/>
      <w:r w:rsidRPr="00BD702C">
        <w:rPr>
          <w:i w:val="0"/>
          <w:iCs w:val="0"/>
          <w:sz w:val="20"/>
          <w:szCs w:val="20"/>
        </w:rPr>
        <w:t>Department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administator</w:t>
      </w:r>
      <w:proofErr w:type="spellEnd"/>
      <w:r w:rsidRPr="00BD702C">
        <w:rPr>
          <w:i w:val="0"/>
          <w:iCs w:val="0"/>
          <w:sz w:val="20"/>
          <w:szCs w:val="20"/>
        </w:rPr>
        <w:t xml:space="preserve">): </w:t>
      </w:r>
      <w:r w:rsidRPr="00BD702C">
        <w:rPr>
          <w:iCs w:val="0"/>
          <w:color w:val="0070C0"/>
          <w:sz w:val="20"/>
          <w:szCs w:val="20"/>
        </w:rPr>
        <w:t>Tindrà accés a la subscripció per la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supervisió del pressupost i podrà donar d’alta a altres gestors de departament. Podrà, a més,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descarregar i visualitzar detalls d’ús i els càrrecs mensuals.</w:t>
      </w:r>
    </w:p>
    <w:p w14:paraId="5BDF8EB4" w14:textId="77777777" w:rsidR="003F16EE" w:rsidRPr="00BD702C" w:rsidRDefault="003F16EE" w:rsidP="003F16EE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tècnic (</w:t>
      </w:r>
      <w:proofErr w:type="spellStart"/>
      <w:r w:rsidRPr="00BD702C">
        <w:rPr>
          <w:i w:val="0"/>
          <w:iCs w:val="0"/>
          <w:sz w:val="20"/>
          <w:szCs w:val="20"/>
        </w:rPr>
        <w:t>Account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owner</w:t>
      </w:r>
      <w:proofErr w:type="spellEnd"/>
      <w:r w:rsidRPr="00BD702C">
        <w:rPr>
          <w:i w:val="0"/>
          <w:iCs w:val="0"/>
          <w:sz w:val="20"/>
          <w:szCs w:val="20"/>
        </w:rPr>
        <w:t xml:space="preserve">): </w:t>
      </w:r>
      <w:r w:rsidRPr="00BD702C">
        <w:rPr>
          <w:iCs w:val="0"/>
          <w:color w:val="0070C0"/>
          <w:sz w:val="20"/>
          <w:szCs w:val="20"/>
        </w:rPr>
        <w:t>Tindrà accés a la subscripció per la seva supervisió tècnic per tal de poder assegurar que el que es desplega s’ajusta a la previsió original.</w:t>
      </w:r>
    </w:p>
    <w:p w14:paraId="2A727A2A" w14:textId="77777777" w:rsidR="003F16EE" w:rsidRPr="00D419F2" w:rsidRDefault="003F16EE" w:rsidP="003F16EE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proveïdor (</w:t>
      </w:r>
      <w:proofErr w:type="spellStart"/>
      <w:r w:rsidRPr="00BD702C">
        <w:rPr>
          <w:i w:val="0"/>
          <w:iCs w:val="0"/>
          <w:sz w:val="20"/>
          <w:szCs w:val="20"/>
        </w:rPr>
        <w:t>Subscription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owner</w:t>
      </w:r>
      <w:proofErr w:type="spellEnd"/>
      <w:r w:rsidRPr="00BD702C">
        <w:rPr>
          <w:i w:val="0"/>
          <w:iCs w:val="0"/>
          <w:sz w:val="20"/>
          <w:szCs w:val="20"/>
        </w:rPr>
        <w:t xml:space="preserve">): </w:t>
      </w:r>
      <w:r w:rsidRPr="00BD702C">
        <w:rPr>
          <w:iCs w:val="0"/>
          <w:color w:val="0070C0"/>
          <w:sz w:val="20"/>
          <w:szCs w:val="20"/>
        </w:rPr>
        <w:t>Tindrà accés complert a la subscripció per a la creació i gestió dels recursos sol·licitats.</w:t>
      </w:r>
    </w:p>
    <w:p w14:paraId="52016EC8" w14:textId="47CD3F37" w:rsidR="00D419F2" w:rsidRDefault="00D419F2">
      <w:pPr>
        <w:jc w:val="left"/>
        <w:rPr>
          <w:i/>
          <w:color w:val="0070C0"/>
        </w:rPr>
      </w:pPr>
      <w:r>
        <w:rPr>
          <w:iCs/>
          <w:color w:val="0070C0"/>
        </w:rPr>
        <w:br w:type="page"/>
      </w:r>
    </w:p>
    <w:p w14:paraId="6A4FC80B" w14:textId="5E8BF40B" w:rsidR="00716E70" w:rsidRPr="001C077B" w:rsidRDefault="00B64122" w:rsidP="00C7294E">
      <w:pPr>
        <w:pStyle w:val="Ttol1"/>
      </w:pPr>
      <w:bookmarkStart w:id="258" w:name="_Toc528205"/>
      <w:bookmarkStart w:id="259" w:name="_Toc1555269"/>
      <w:bookmarkStart w:id="260" w:name="_Toc1555397"/>
      <w:bookmarkStart w:id="261" w:name="_Toc1555502"/>
      <w:bookmarkStart w:id="262" w:name="_Toc1555609"/>
      <w:bookmarkStart w:id="263" w:name="_Toc1555712"/>
      <w:bookmarkStart w:id="264" w:name="_Toc1555943"/>
      <w:bookmarkStart w:id="265" w:name="_Toc2778333"/>
      <w:bookmarkStart w:id="266" w:name="_Toc2855186"/>
      <w:bookmarkStart w:id="267" w:name="_Toc4596263"/>
      <w:bookmarkStart w:id="268" w:name="_Toc528206"/>
      <w:bookmarkStart w:id="269" w:name="_Toc1555270"/>
      <w:bookmarkStart w:id="270" w:name="_Toc1555398"/>
      <w:bookmarkStart w:id="271" w:name="_Toc1555503"/>
      <w:bookmarkStart w:id="272" w:name="_Toc1555610"/>
      <w:bookmarkStart w:id="273" w:name="_Toc1555713"/>
      <w:bookmarkStart w:id="274" w:name="_Toc1555944"/>
      <w:bookmarkStart w:id="275" w:name="_Toc2778334"/>
      <w:bookmarkStart w:id="276" w:name="_Toc2855187"/>
      <w:bookmarkStart w:id="277" w:name="_Toc4596264"/>
      <w:bookmarkStart w:id="278" w:name="_Toc528207"/>
      <w:bookmarkStart w:id="279" w:name="_Toc1555271"/>
      <w:bookmarkStart w:id="280" w:name="_Toc1555399"/>
      <w:bookmarkStart w:id="281" w:name="_Toc1555504"/>
      <w:bookmarkStart w:id="282" w:name="_Toc1555611"/>
      <w:bookmarkStart w:id="283" w:name="_Toc1555714"/>
      <w:bookmarkStart w:id="284" w:name="_Toc1555945"/>
      <w:bookmarkStart w:id="285" w:name="_Toc2778335"/>
      <w:bookmarkStart w:id="286" w:name="_Toc2855188"/>
      <w:bookmarkStart w:id="287" w:name="_Toc4596265"/>
      <w:bookmarkStart w:id="288" w:name="_Toc528208"/>
      <w:bookmarkStart w:id="289" w:name="_Toc1555272"/>
      <w:bookmarkStart w:id="290" w:name="_Toc1555400"/>
      <w:bookmarkStart w:id="291" w:name="_Toc1555505"/>
      <w:bookmarkStart w:id="292" w:name="_Toc1555612"/>
      <w:bookmarkStart w:id="293" w:name="_Toc1555715"/>
      <w:bookmarkStart w:id="294" w:name="_Toc1555946"/>
      <w:bookmarkStart w:id="295" w:name="_Toc2778336"/>
      <w:bookmarkStart w:id="296" w:name="_Toc2855189"/>
      <w:bookmarkStart w:id="297" w:name="_Toc4596266"/>
      <w:bookmarkStart w:id="298" w:name="_Toc528209"/>
      <w:bookmarkStart w:id="299" w:name="_Toc1555273"/>
      <w:bookmarkStart w:id="300" w:name="_Toc1555401"/>
      <w:bookmarkStart w:id="301" w:name="_Toc1555506"/>
      <w:bookmarkStart w:id="302" w:name="_Toc1555613"/>
      <w:bookmarkStart w:id="303" w:name="_Toc1555716"/>
      <w:bookmarkStart w:id="304" w:name="_Toc1555947"/>
      <w:bookmarkStart w:id="305" w:name="_Toc2778337"/>
      <w:bookmarkStart w:id="306" w:name="_Toc2855190"/>
      <w:bookmarkStart w:id="307" w:name="_Toc4596267"/>
      <w:bookmarkStart w:id="308" w:name="_Toc528210"/>
      <w:bookmarkStart w:id="309" w:name="_Toc1555274"/>
      <w:bookmarkStart w:id="310" w:name="_Toc1555402"/>
      <w:bookmarkStart w:id="311" w:name="_Toc1555507"/>
      <w:bookmarkStart w:id="312" w:name="_Toc1555614"/>
      <w:bookmarkStart w:id="313" w:name="_Toc1555717"/>
      <w:bookmarkStart w:id="314" w:name="_Toc1555948"/>
      <w:bookmarkStart w:id="315" w:name="_Toc2778338"/>
      <w:bookmarkStart w:id="316" w:name="_Toc2855191"/>
      <w:bookmarkStart w:id="317" w:name="_Toc4596268"/>
      <w:bookmarkStart w:id="318" w:name="_Toc528211"/>
      <w:bookmarkStart w:id="319" w:name="_Toc1555275"/>
      <w:bookmarkStart w:id="320" w:name="_Toc1555403"/>
      <w:bookmarkStart w:id="321" w:name="_Toc1555508"/>
      <w:bookmarkStart w:id="322" w:name="_Toc1555615"/>
      <w:bookmarkStart w:id="323" w:name="_Toc1555718"/>
      <w:bookmarkStart w:id="324" w:name="_Toc1555949"/>
      <w:bookmarkStart w:id="325" w:name="_Toc2778339"/>
      <w:bookmarkStart w:id="326" w:name="_Toc2855192"/>
      <w:bookmarkStart w:id="327" w:name="_Toc4596269"/>
      <w:bookmarkStart w:id="328" w:name="_Toc528212"/>
      <w:bookmarkStart w:id="329" w:name="_Toc1555276"/>
      <w:bookmarkStart w:id="330" w:name="_Toc1555404"/>
      <w:bookmarkStart w:id="331" w:name="_Toc1555509"/>
      <w:bookmarkStart w:id="332" w:name="_Toc1555616"/>
      <w:bookmarkStart w:id="333" w:name="_Toc1555719"/>
      <w:bookmarkStart w:id="334" w:name="_Toc1555950"/>
      <w:bookmarkStart w:id="335" w:name="_Toc2778340"/>
      <w:bookmarkStart w:id="336" w:name="_Toc2855193"/>
      <w:bookmarkStart w:id="337" w:name="_Toc4596270"/>
      <w:bookmarkStart w:id="338" w:name="_Toc528213"/>
      <w:bookmarkStart w:id="339" w:name="_Toc1555277"/>
      <w:bookmarkStart w:id="340" w:name="_Toc1555405"/>
      <w:bookmarkStart w:id="341" w:name="_Toc1555510"/>
      <w:bookmarkStart w:id="342" w:name="_Toc1555617"/>
      <w:bookmarkStart w:id="343" w:name="_Toc1555720"/>
      <w:bookmarkStart w:id="344" w:name="_Toc1555951"/>
      <w:bookmarkStart w:id="345" w:name="_Toc2778341"/>
      <w:bookmarkStart w:id="346" w:name="_Toc2855194"/>
      <w:bookmarkStart w:id="347" w:name="_Toc4596271"/>
      <w:bookmarkStart w:id="348" w:name="_Toc528215"/>
      <w:bookmarkStart w:id="349" w:name="_Toc1555279"/>
      <w:bookmarkStart w:id="350" w:name="_Toc1555407"/>
      <w:bookmarkStart w:id="351" w:name="_Toc1555512"/>
      <w:bookmarkStart w:id="352" w:name="_Toc1555619"/>
      <w:bookmarkStart w:id="353" w:name="_Toc1555722"/>
      <w:bookmarkStart w:id="354" w:name="_Toc1555953"/>
      <w:bookmarkStart w:id="355" w:name="_Toc2778342"/>
      <w:bookmarkStart w:id="356" w:name="_Toc2855195"/>
      <w:bookmarkStart w:id="357" w:name="_Toc4596272"/>
      <w:bookmarkStart w:id="358" w:name="_Toc528216"/>
      <w:bookmarkStart w:id="359" w:name="_Toc1555280"/>
      <w:bookmarkStart w:id="360" w:name="_Toc1555408"/>
      <w:bookmarkStart w:id="361" w:name="_Toc1555513"/>
      <w:bookmarkStart w:id="362" w:name="_Toc1555620"/>
      <w:bookmarkStart w:id="363" w:name="_Toc1555723"/>
      <w:bookmarkStart w:id="364" w:name="_Toc1555954"/>
      <w:bookmarkStart w:id="365" w:name="_Toc2778343"/>
      <w:bookmarkStart w:id="366" w:name="_Toc2855196"/>
      <w:bookmarkStart w:id="367" w:name="_Toc4596273"/>
      <w:bookmarkStart w:id="368" w:name="_Toc528217"/>
      <w:bookmarkStart w:id="369" w:name="_Toc1555281"/>
      <w:bookmarkStart w:id="370" w:name="_Toc1555409"/>
      <w:bookmarkStart w:id="371" w:name="_Toc1555514"/>
      <w:bookmarkStart w:id="372" w:name="_Toc1555621"/>
      <w:bookmarkStart w:id="373" w:name="_Toc1555724"/>
      <w:bookmarkStart w:id="374" w:name="_Toc1555955"/>
      <w:bookmarkStart w:id="375" w:name="_Toc2778344"/>
      <w:bookmarkStart w:id="376" w:name="_Toc2855197"/>
      <w:bookmarkStart w:id="377" w:name="_Toc4596274"/>
      <w:bookmarkStart w:id="378" w:name="_Toc528218"/>
      <w:bookmarkStart w:id="379" w:name="_Toc1555282"/>
      <w:bookmarkStart w:id="380" w:name="_Toc1555410"/>
      <w:bookmarkStart w:id="381" w:name="_Toc1555515"/>
      <w:bookmarkStart w:id="382" w:name="_Toc1555622"/>
      <w:bookmarkStart w:id="383" w:name="_Toc1555725"/>
      <w:bookmarkStart w:id="384" w:name="_Toc1555956"/>
      <w:bookmarkStart w:id="385" w:name="_Toc2778345"/>
      <w:bookmarkStart w:id="386" w:name="_Toc2855198"/>
      <w:bookmarkStart w:id="387" w:name="_Toc4596275"/>
      <w:bookmarkStart w:id="388" w:name="_Toc528219"/>
      <w:bookmarkStart w:id="389" w:name="_Toc1555283"/>
      <w:bookmarkStart w:id="390" w:name="_Toc1555411"/>
      <w:bookmarkStart w:id="391" w:name="_Toc1555516"/>
      <w:bookmarkStart w:id="392" w:name="_Toc1555623"/>
      <w:bookmarkStart w:id="393" w:name="_Toc1555726"/>
      <w:bookmarkStart w:id="394" w:name="_Toc1555957"/>
      <w:bookmarkStart w:id="395" w:name="_Toc2778346"/>
      <w:bookmarkStart w:id="396" w:name="_Toc2855199"/>
      <w:bookmarkStart w:id="397" w:name="_Toc4596276"/>
      <w:bookmarkStart w:id="398" w:name="_Toc528220"/>
      <w:bookmarkStart w:id="399" w:name="_Toc1555284"/>
      <w:bookmarkStart w:id="400" w:name="_Toc1555412"/>
      <w:bookmarkStart w:id="401" w:name="_Toc1555517"/>
      <w:bookmarkStart w:id="402" w:name="_Toc1555624"/>
      <w:bookmarkStart w:id="403" w:name="_Toc1555727"/>
      <w:bookmarkStart w:id="404" w:name="_Toc1555958"/>
      <w:bookmarkStart w:id="405" w:name="_Toc2778347"/>
      <w:bookmarkStart w:id="406" w:name="_Toc2855200"/>
      <w:bookmarkStart w:id="407" w:name="_Toc4596277"/>
      <w:bookmarkStart w:id="408" w:name="_Toc528221"/>
      <w:bookmarkStart w:id="409" w:name="_Toc1555285"/>
      <w:bookmarkStart w:id="410" w:name="_Toc1555413"/>
      <w:bookmarkStart w:id="411" w:name="_Toc1555518"/>
      <w:bookmarkStart w:id="412" w:name="_Toc1555625"/>
      <w:bookmarkStart w:id="413" w:name="_Toc1555728"/>
      <w:bookmarkStart w:id="414" w:name="_Toc1555959"/>
      <w:bookmarkStart w:id="415" w:name="_Toc2778348"/>
      <w:bookmarkStart w:id="416" w:name="_Toc2855201"/>
      <w:bookmarkStart w:id="417" w:name="_Toc4596278"/>
      <w:bookmarkStart w:id="418" w:name="_Toc528222"/>
      <w:bookmarkStart w:id="419" w:name="_Toc1555286"/>
      <w:bookmarkStart w:id="420" w:name="_Toc1555414"/>
      <w:bookmarkStart w:id="421" w:name="_Toc1555519"/>
      <w:bookmarkStart w:id="422" w:name="_Toc1555626"/>
      <w:bookmarkStart w:id="423" w:name="_Toc1555729"/>
      <w:bookmarkStart w:id="424" w:name="_Toc1555960"/>
      <w:bookmarkStart w:id="425" w:name="_Toc2778349"/>
      <w:bookmarkStart w:id="426" w:name="_Toc2855202"/>
      <w:bookmarkStart w:id="427" w:name="_Toc4596279"/>
      <w:bookmarkStart w:id="428" w:name="_Toc528223"/>
      <w:bookmarkStart w:id="429" w:name="_Toc1555287"/>
      <w:bookmarkStart w:id="430" w:name="_Toc1555415"/>
      <w:bookmarkStart w:id="431" w:name="_Toc1555520"/>
      <w:bookmarkStart w:id="432" w:name="_Toc1555627"/>
      <w:bookmarkStart w:id="433" w:name="_Toc1555730"/>
      <w:bookmarkStart w:id="434" w:name="_Toc1555961"/>
      <w:bookmarkStart w:id="435" w:name="_Toc2778350"/>
      <w:bookmarkStart w:id="436" w:name="_Toc2855203"/>
      <w:bookmarkStart w:id="437" w:name="_Toc4596280"/>
      <w:bookmarkStart w:id="438" w:name="_Toc528224"/>
      <w:bookmarkStart w:id="439" w:name="_Toc1555288"/>
      <w:bookmarkStart w:id="440" w:name="_Toc1555416"/>
      <w:bookmarkStart w:id="441" w:name="_Toc1555521"/>
      <w:bookmarkStart w:id="442" w:name="_Toc1555628"/>
      <w:bookmarkStart w:id="443" w:name="_Toc1555731"/>
      <w:bookmarkStart w:id="444" w:name="_Toc1555962"/>
      <w:bookmarkStart w:id="445" w:name="_Toc2778351"/>
      <w:bookmarkStart w:id="446" w:name="_Toc2855204"/>
      <w:bookmarkStart w:id="447" w:name="_Toc4596281"/>
      <w:bookmarkStart w:id="448" w:name="_Toc528225"/>
      <w:bookmarkStart w:id="449" w:name="_Toc1555289"/>
      <w:bookmarkStart w:id="450" w:name="_Toc1555417"/>
      <w:bookmarkStart w:id="451" w:name="_Toc1555522"/>
      <w:bookmarkStart w:id="452" w:name="_Toc1555629"/>
      <w:bookmarkStart w:id="453" w:name="_Toc1555732"/>
      <w:bookmarkStart w:id="454" w:name="_Toc1555963"/>
      <w:bookmarkStart w:id="455" w:name="_Toc2778352"/>
      <w:bookmarkStart w:id="456" w:name="_Toc2855205"/>
      <w:bookmarkStart w:id="457" w:name="_Toc4596282"/>
      <w:bookmarkStart w:id="458" w:name="_Toc528226"/>
      <w:bookmarkStart w:id="459" w:name="_Toc1555290"/>
      <w:bookmarkStart w:id="460" w:name="_Toc1555418"/>
      <w:bookmarkStart w:id="461" w:name="_Toc1555523"/>
      <w:bookmarkStart w:id="462" w:name="_Toc1555630"/>
      <w:bookmarkStart w:id="463" w:name="_Toc1555733"/>
      <w:bookmarkStart w:id="464" w:name="_Toc1555964"/>
      <w:bookmarkStart w:id="465" w:name="_Toc2778353"/>
      <w:bookmarkStart w:id="466" w:name="_Toc2855206"/>
      <w:bookmarkStart w:id="467" w:name="_Toc4596283"/>
      <w:bookmarkStart w:id="468" w:name="_Toc528227"/>
      <w:bookmarkStart w:id="469" w:name="_Toc1555291"/>
      <w:bookmarkStart w:id="470" w:name="_Toc1555419"/>
      <w:bookmarkStart w:id="471" w:name="_Toc1555524"/>
      <w:bookmarkStart w:id="472" w:name="_Toc1555631"/>
      <w:bookmarkStart w:id="473" w:name="_Toc1555734"/>
      <w:bookmarkStart w:id="474" w:name="_Toc1555965"/>
      <w:bookmarkStart w:id="475" w:name="_Toc2778354"/>
      <w:bookmarkStart w:id="476" w:name="_Toc2855207"/>
      <w:bookmarkStart w:id="477" w:name="_Toc4596284"/>
      <w:bookmarkStart w:id="478" w:name="_Toc528228"/>
      <w:bookmarkStart w:id="479" w:name="_Toc1555292"/>
      <w:bookmarkStart w:id="480" w:name="_Toc1555420"/>
      <w:bookmarkStart w:id="481" w:name="_Toc1555525"/>
      <w:bookmarkStart w:id="482" w:name="_Toc1555632"/>
      <w:bookmarkStart w:id="483" w:name="_Toc1555735"/>
      <w:bookmarkStart w:id="484" w:name="_Toc1555966"/>
      <w:bookmarkStart w:id="485" w:name="_Toc2778355"/>
      <w:bookmarkStart w:id="486" w:name="_Toc2855208"/>
      <w:bookmarkStart w:id="487" w:name="_Toc4596285"/>
      <w:bookmarkStart w:id="488" w:name="_Toc528229"/>
      <w:bookmarkStart w:id="489" w:name="_Toc1555293"/>
      <w:bookmarkStart w:id="490" w:name="_Toc1555421"/>
      <w:bookmarkStart w:id="491" w:name="_Toc1555526"/>
      <w:bookmarkStart w:id="492" w:name="_Toc1555633"/>
      <w:bookmarkStart w:id="493" w:name="_Toc1555736"/>
      <w:bookmarkStart w:id="494" w:name="_Toc1555967"/>
      <w:bookmarkStart w:id="495" w:name="_Toc2778356"/>
      <w:bookmarkStart w:id="496" w:name="_Toc2855209"/>
      <w:bookmarkStart w:id="497" w:name="_Toc4596286"/>
      <w:bookmarkStart w:id="498" w:name="_Toc528230"/>
      <w:bookmarkStart w:id="499" w:name="_Toc1555294"/>
      <w:bookmarkStart w:id="500" w:name="_Toc1555422"/>
      <w:bookmarkStart w:id="501" w:name="_Toc1555527"/>
      <w:bookmarkStart w:id="502" w:name="_Toc1555634"/>
      <w:bookmarkStart w:id="503" w:name="_Toc1555737"/>
      <w:bookmarkStart w:id="504" w:name="_Toc1555968"/>
      <w:bookmarkStart w:id="505" w:name="_Toc2778357"/>
      <w:bookmarkStart w:id="506" w:name="_Toc2855210"/>
      <w:bookmarkStart w:id="507" w:name="_Toc4596287"/>
      <w:bookmarkStart w:id="508" w:name="_Toc528231"/>
      <w:bookmarkStart w:id="509" w:name="_Toc1555295"/>
      <w:bookmarkStart w:id="510" w:name="_Toc1555423"/>
      <w:bookmarkStart w:id="511" w:name="_Toc1555528"/>
      <w:bookmarkStart w:id="512" w:name="_Toc1555635"/>
      <w:bookmarkStart w:id="513" w:name="_Toc1555738"/>
      <w:bookmarkStart w:id="514" w:name="_Toc1555969"/>
      <w:bookmarkStart w:id="515" w:name="_Toc2778358"/>
      <w:bookmarkStart w:id="516" w:name="_Toc2855211"/>
      <w:bookmarkStart w:id="517" w:name="_Toc4596288"/>
      <w:bookmarkStart w:id="518" w:name="_Toc528232"/>
      <w:bookmarkStart w:id="519" w:name="_Toc1555296"/>
      <w:bookmarkStart w:id="520" w:name="_Toc1555424"/>
      <w:bookmarkStart w:id="521" w:name="_Toc1555529"/>
      <w:bookmarkStart w:id="522" w:name="_Toc1555636"/>
      <w:bookmarkStart w:id="523" w:name="_Toc1555739"/>
      <w:bookmarkStart w:id="524" w:name="_Toc1555970"/>
      <w:bookmarkStart w:id="525" w:name="_Toc2778359"/>
      <w:bookmarkStart w:id="526" w:name="_Toc2855212"/>
      <w:bookmarkStart w:id="527" w:name="_Toc4596289"/>
      <w:bookmarkStart w:id="528" w:name="_Toc528233"/>
      <w:bookmarkStart w:id="529" w:name="_Toc1555297"/>
      <w:bookmarkStart w:id="530" w:name="_Toc1555425"/>
      <w:bookmarkStart w:id="531" w:name="_Toc1555530"/>
      <w:bookmarkStart w:id="532" w:name="_Toc1555637"/>
      <w:bookmarkStart w:id="533" w:name="_Toc1555740"/>
      <w:bookmarkStart w:id="534" w:name="_Toc1555971"/>
      <w:bookmarkStart w:id="535" w:name="_Toc2778360"/>
      <w:bookmarkStart w:id="536" w:name="_Toc2855213"/>
      <w:bookmarkStart w:id="537" w:name="_Toc4596290"/>
      <w:bookmarkStart w:id="538" w:name="_Toc528234"/>
      <w:bookmarkStart w:id="539" w:name="_Toc1555298"/>
      <w:bookmarkStart w:id="540" w:name="_Toc1555426"/>
      <w:bookmarkStart w:id="541" w:name="_Toc1555531"/>
      <w:bookmarkStart w:id="542" w:name="_Toc1555638"/>
      <w:bookmarkStart w:id="543" w:name="_Toc1555741"/>
      <w:bookmarkStart w:id="544" w:name="_Toc1555972"/>
      <w:bookmarkStart w:id="545" w:name="_Toc2778361"/>
      <w:bookmarkStart w:id="546" w:name="_Toc2855214"/>
      <w:bookmarkStart w:id="547" w:name="_Toc4596291"/>
      <w:bookmarkStart w:id="548" w:name="_Toc528235"/>
      <w:bookmarkStart w:id="549" w:name="_Toc1555299"/>
      <w:bookmarkStart w:id="550" w:name="_Toc1555427"/>
      <w:bookmarkStart w:id="551" w:name="_Toc1555532"/>
      <w:bookmarkStart w:id="552" w:name="_Toc1555639"/>
      <w:bookmarkStart w:id="553" w:name="_Toc1555742"/>
      <w:bookmarkStart w:id="554" w:name="_Toc1555973"/>
      <w:bookmarkStart w:id="555" w:name="_Toc2778362"/>
      <w:bookmarkStart w:id="556" w:name="_Toc2855215"/>
      <w:bookmarkStart w:id="557" w:name="_Toc4596292"/>
      <w:bookmarkStart w:id="558" w:name="_Toc528236"/>
      <w:bookmarkStart w:id="559" w:name="_Toc1555300"/>
      <w:bookmarkStart w:id="560" w:name="_Toc1555428"/>
      <w:bookmarkStart w:id="561" w:name="_Toc1555533"/>
      <w:bookmarkStart w:id="562" w:name="_Toc1555640"/>
      <w:bookmarkStart w:id="563" w:name="_Toc1555743"/>
      <w:bookmarkStart w:id="564" w:name="_Toc1555974"/>
      <w:bookmarkStart w:id="565" w:name="_Toc2778363"/>
      <w:bookmarkStart w:id="566" w:name="_Toc2855216"/>
      <w:bookmarkStart w:id="567" w:name="_Toc4596293"/>
      <w:bookmarkStart w:id="568" w:name="_Toc528237"/>
      <w:bookmarkStart w:id="569" w:name="_Toc1555301"/>
      <w:bookmarkStart w:id="570" w:name="_Toc1555429"/>
      <w:bookmarkStart w:id="571" w:name="_Toc1555534"/>
      <w:bookmarkStart w:id="572" w:name="_Toc1555641"/>
      <w:bookmarkStart w:id="573" w:name="_Toc1555744"/>
      <w:bookmarkStart w:id="574" w:name="_Toc1555975"/>
      <w:bookmarkStart w:id="575" w:name="_Toc2778364"/>
      <w:bookmarkStart w:id="576" w:name="_Toc2855217"/>
      <w:bookmarkStart w:id="577" w:name="_Toc4596294"/>
      <w:bookmarkStart w:id="578" w:name="_Toc528238"/>
      <w:bookmarkStart w:id="579" w:name="_Toc1555302"/>
      <w:bookmarkStart w:id="580" w:name="_Toc1555430"/>
      <w:bookmarkStart w:id="581" w:name="_Toc1555535"/>
      <w:bookmarkStart w:id="582" w:name="_Toc1555642"/>
      <w:bookmarkStart w:id="583" w:name="_Toc1555745"/>
      <w:bookmarkStart w:id="584" w:name="_Toc1555976"/>
      <w:bookmarkStart w:id="585" w:name="_Toc2778365"/>
      <w:bookmarkStart w:id="586" w:name="_Toc2855218"/>
      <w:bookmarkStart w:id="587" w:name="_Toc4596295"/>
      <w:bookmarkStart w:id="588" w:name="_Toc527534443"/>
      <w:bookmarkStart w:id="589" w:name="_Toc535846202"/>
      <w:bookmarkStart w:id="590" w:name="_Toc535846694"/>
      <w:bookmarkStart w:id="591" w:name="_Toc535846878"/>
      <w:bookmarkStart w:id="592" w:name="_Toc535846920"/>
      <w:bookmarkStart w:id="593" w:name="_Toc535846995"/>
      <w:bookmarkStart w:id="594" w:name="_Toc528239"/>
      <w:bookmarkStart w:id="595" w:name="_Toc1555303"/>
      <w:bookmarkStart w:id="596" w:name="_Toc1555431"/>
      <w:bookmarkStart w:id="597" w:name="_Toc1555536"/>
      <w:bookmarkStart w:id="598" w:name="_Toc1555643"/>
      <w:bookmarkStart w:id="599" w:name="_Toc1555746"/>
      <w:bookmarkStart w:id="600" w:name="_Toc1555977"/>
      <w:bookmarkStart w:id="601" w:name="_Toc2778366"/>
      <w:bookmarkStart w:id="602" w:name="_Toc2855219"/>
      <w:bookmarkStart w:id="603" w:name="_Toc4596296"/>
      <w:bookmarkStart w:id="604" w:name="_Toc350498892"/>
      <w:bookmarkStart w:id="605" w:name="_Toc76374182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r w:rsidRPr="001C077B">
        <w:lastRenderedPageBreak/>
        <w:t>V</w:t>
      </w:r>
      <w:r w:rsidR="00C7294E" w:rsidRPr="001C077B">
        <w:t>istes</w:t>
      </w:r>
      <w:bookmarkEnd w:id="604"/>
      <w:bookmarkEnd w:id="605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6" w:name="_Toc76374183"/>
      <w:r w:rsidRPr="001C077B">
        <w:rPr>
          <w:lang w:val="ca-ES"/>
        </w:rPr>
        <w:t>Vista de Context</w:t>
      </w:r>
      <w:bookmarkEnd w:id="606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4661BE5D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D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16782B6A" w14:textId="77777777" w:rsidR="00AD232F" w:rsidRDefault="00AD232F" w:rsidP="00180E90">
      <w:pPr>
        <w:pStyle w:val="Ttol3"/>
      </w:pPr>
      <w:bookmarkStart w:id="607" w:name="OLE_LINK17"/>
      <w:bookmarkStart w:id="608" w:name="_Toc350498895"/>
      <w:bookmarkStart w:id="609" w:name="_Toc76374184"/>
      <w:proofErr w:type="spellStart"/>
      <w:r w:rsidRPr="00AD232F">
        <w:t>Fluxos</w:t>
      </w:r>
      <w:proofErr w:type="spellEnd"/>
      <w:r w:rsidRPr="00AD232F">
        <w:t xml:space="preserve"> de </w:t>
      </w:r>
      <w:proofErr w:type="spellStart"/>
      <w:r w:rsidRPr="00AD232F">
        <w:t>Comunicacions</w:t>
      </w:r>
      <w:proofErr w:type="spellEnd"/>
    </w:p>
    <w:p w14:paraId="4121B350" w14:textId="77777777" w:rsidR="00DE41C9" w:rsidRDefault="00DE41C9" w:rsidP="00DE41C9">
      <w:pPr>
        <w:rPr>
          <w:lang w:val="es-ES_tradnl"/>
        </w:rPr>
      </w:pPr>
    </w:p>
    <w:p w14:paraId="36C91F3E" w14:textId="54CE7A70" w:rsidR="00DE41C9" w:rsidRPr="00DE41C9" w:rsidRDefault="00DF03C1" w:rsidP="00DE41C9">
      <w:pPr>
        <w:rPr>
          <w:lang w:val="es-ES"/>
        </w:rPr>
      </w:pPr>
      <w:r w:rsidRPr="00DF03C1"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 w:rsidRPr="00DF03C1">
        <w:rPr>
          <w:i/>
          <w:iCs/>
          <w:color w:val="FF0000"/>
        </w:rPr>
        <w:t>hiperescalar</w:t>
      </w:r>
      <w:proofErr w:type="spellEnd"/>
      <w:r w:rsidRPr="00DF03C1">
        <w:rPr>
          <w:i/>
          <w:iCs/>
          <w:color w:val="FF0000"/>
        </w:rPr>
        <w:t xml:space="preserve"> de </w:t>
      </w:r>
      <w:proofErr w:type="spellStart"/>
      <w:r w:rsidRPr="00DF03C1">
        <w:rPr>
          <w:i/>
          <w:iCs/>
          <w:color w:val="FF0000"/>
        </w:rPr>
        <w:t>cloud</w:t>
      </w:r>
      <w:proofErr w:type="spellEnd"/>
      <w:r w:rsidRPr="00DF03C1">
        <w:rPr>
          <w:i/>
          <w:iCs/>
          <w:color w:val="FF0000"/>
        </w:rPr>
        <w:t xml:space="preserve"> públic (</w:t>
      </w:r>
      <w:proofErr w:type="spellStart"/>
      <w:r w:rsidRPr="00DF03C1">
        <w:rPr>
          <w:i/>
          <w:iCs/>
          <w:color w:val="FF0000"/>
        </w:rPr>
        <w:t>Azure</w:t>
      </w:r>
      <w:proofErr w:type="spellEnd"/>
      <w:r w:rsidRPr="00DF03C1">
        <w:rPr>
          <w:i/>
          <w:iCs/>
          <w:color w:val="FF0000"/>
        </w:rPr>
        <w:t xml:space="preserve">, AWS, </w:t>
      </w:r>
      <w:proofErr w:type="spellStart"/>
      <w:r w:rsidRPr="00DF03C1">
        <w:rPr>
          <w:i/>
          <w:iCs/>
          <w:color w:val="FF0000"/>
        </w:rPr>
        <w:t>Google</w:t>
      </w:r>
      <w:proofErr w:type="spellEnd"/>
      <w:r w:rsidRPr="00DF03C1">
        <w:rPr>
          <w:i/>
          <w:iCs/>
          <w:color w:val="FF0000"/>
        </w:rPr>
        <w:t xml:space="preserve"> Cloud, etc.). Aquesta indicació també aplica per al punt 4.3.2 (Informació relativa a les resolucions DNS Net0).</w:t>
      </w:r>
    </w:p>
    <w:p w14:paraId="1B26435F" w14:textId="77777777" w:rsidR="00AD232F" w:rsidRPr="00AD232F" w:rsidRDefault="00AD232F" w:rsidP="00AD232F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AD232F" w:rsidRPr="00AD232F" w14:paraId="2C414B74" w14:textId="77777777" w:rsidTr="00AD232F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5F36064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4C59DBF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Destí</w:t>
            </w:r>
          </w:p>
        </w:tc>
      </w:tr>
      <w:tr w:rsidR="00AD232F" w:rsidRPr="00AD232F" w14:paraId="042DFB51" w14:textId="77777777" w:rsidTr="00AD232F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B47" w14:textId="77777777" w:rsidR="00AD232F" w:rsidRPr="00AD232F" w:rsidRDefault="00AD232F" w:rsidP="00AD232F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A9E4056" w14:textId="77777777" w:rsidR="00AD232F" w:rsidRPr="00AD232F" w:rsidRDefault="00AD232F" w:rsidP="00AD232F">
            <w:pPr>
              <w:rPr>
                <w:b/>
                <w:i/>
                <w:iCs/>
              </w:rPr>
            </w:pPr>
            <w:r w:rsidRPr="00AD232F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4171284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Servei publicat a NET0 (Intranet)</w:t>
            </w:r>
          </w:p>
        </w:tc>
      </w:tr>
      <w:tr w:rsidR="00AD232F" w:rsidRPr="00AD232F" w14:paraId="55574F40" w14:textId="77777777" w:rsidTr="00AD232F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1017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2F01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43BCFB86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C6E" w14:textId="77777777" w:rsidR="00AD232F" w:rsidRPr="00AD232F" w:rsidRDefault="00AD232F" w:rsidP="00AD232F">
            <w:pPr>
              <w:rPr>
                <w:i/>
                <w:iCs/>
              </w:rPr>
            </w:pPr>
            <w:r w:rsidRPr="00AD232F">
              <w:rPr>
                <w:iCs/>
              </w:rPr>
              <w:t>N/A</w:t>
            </w:r>
          </w:p>
        </w:tc>
      </w:tr>
      <w:tr w:rsidR="00AD232F" w:rsidRPr="00AD232F" w14:paraId="0FC32ED7" w14:textId="77777777" w:rsidTr="00AD232F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3B8B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Usuari </w:t>
            </w:r>
            <w:proofErr w:type="spellStart"/>
            <w:r w:rsidRPr="00AD232F">
              <w:rPr>
                <w:b/>
                <w:iCs/>
              </w:rPr>
              <w:t>coorporatiu</w:t>
            </w:r>
            <w:proofErr w:type="spellEnd"/>
          </w:p>
          <w:p w14:paraId="32610F8D" w14:textId="77777777" w:rsidR="00AD232F" w:rsidRPr="00AD232F" w:rsidRDefault="00AD232F" w:rsidP="00AD232F">
            <w:pPr>
              <w:rPr>
                <w:b/>
                <w:bCs/>
                <w:iCs/>
              </w:rPr>
            </w:pPr>
            <w:r w:rsidRPr="00AD232F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55B6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654AF783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8F9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76901003" w14:textId="77777777" w:rsidR="00AD232F" w:rsidRPr="00AD232F" w:rsidRDefault="00000000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</w:tc>
      </w:tr>
      <w:tr w:rsidR="00AD232F" w:rsidRPr="00AD232F" w14:paraId="547A901B" w14:textId="77777777" w:rsidTr="00AD232F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960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VPN </w:t>
            </w:r>
            <w:proofErr w:type="spellStart"/>
            <w:r w:rsidRPr="00AD232F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9559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048C707F" w14:textId="77777777" w:rsidR="00AD232F" w:rsidRPr="00AD232F" w:rsidRDefault="00000000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0AD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7ABD8A96" w14:textId="77777777" w:rsidR="00AD232F" w:rsidRPr="00AD232F" w:rsidRDefault="00000000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</w:tc>
      </w:tr>
      <w:tr w:rsidR="00AD232F" w:rsidRPr="00AD232F" w14:paraId="6A24E511" w14:textId="77777777" w:rsidTr="00AD232F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022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Host Hostatjat </w:t>
            </w:r>
          </w:p>
          <w:p w14:paraId="346460DF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230E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367E93F9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  <w:p w14:paraId="30FF80AA" w14:textId="77777777" w:rsidR="00AD232F" w:rsidRPr="00AD232F" w:rsidRDefault="00AD232F" w:rsidP="00AD232F">
            <w:pPr>
              <w:rPr>
                <w:iCs/>
              </w:rPr>
            </w:pPr>
            <w:r w:rsidRPr="00AD232F">
              <w:rPr>
                <w:iCs/>
              </w:rPr>
              <w:t xml:space="preserve">(Mitjançant </w:t>
            </w:r>
            <w:proofErr w:type="spellStart"/>
            <w:r w:rsidRPr="00AD232F">
              <w:rPr>
                <w:iCs/>
              </w:rPr>
              <w:t>ProxyPass</w:t>
            </w:r>
            <w:proofErr w:type="spellEnd"/>
            <w:r w:rsidRPr="00AD232F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EFE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3F66E9D2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</w:tc>
      </w:tr>
    </w:tbl>
    <w:p w14:paraId="2474BDD4" w14:textId="77777777" w:rsidR="00AD232F" w:rsidRPr="00AD232F" w:rsidRDefault="00AD232F" w:rsidP="00AD232F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AD232F" w:rsidRPr="00AD232F" w14:paraId="772597B5" w14:textId="77777777" w:rsidTr="00AD232F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DA34323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B535660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Destí</w:t>
            </w:r>
          </w:p>
        </w:tc>
      </w:tr>
      <w:tr w:rsidR="00AD232F" w:rsidRPr="00AD232F" w14:paraId="4EB49D11" w14:textId="77777777" w:rsidTr="00AD232F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FE40" w14:textId="77777777" w:rsidR="00AD232F" w:rsidRPr="00AD232F" w:rsidRDefault="00AD232F" w:rsidP="00AD232F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3DBD50F" w14:textId="77777777" w:rsidR="00AD232F" w:rsidRPr="00AD232F" w:rsidRDefault="00AD232F" w:rsidP="00AD232F">
            <w:pPr>
              <w:rPr>
                <w:b/>
                <w:i/>
                <w:iCs/>
              </w:rPr>
            </w:pPr>
            <w:r w:rsidRPr="00AD232F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3898B60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Màquines internes de </w:t>
            </w:r>
            <w:proofErr w:type="spellStart"/>
            <w:r w:rsidRPr="00AD232F">
              <w:rPr>
                <w:b/>
                <w:iCs/>
              </w:rPr>
              <w:t>CPDs</w:t>
            </w:r>
            <w:proofErr w:type="spellEnd"/>
            <w:r w:rsidRPr="00AD232F">
              <w:rPr>
                <w:b/>
                <w:iCs/>
              </w:rPr>
              <w:t xml:space="preserve"> corporatius (Intranet)</w:t>
            </w:r>
          </w:p>
        </w:tc>
      </w:tr>
      <w:tr w:rsidR="00AD232F" w:rsidRPr="00AD232F" w14:paraId="665BBEA0" w14:textId="77777777" w:rsidTr="00AD232F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20D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DD48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1944BB3F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  <w:p w14:paraId="7CD0312D" w14:textId="77777777" w:rsidR="00AD232F" w:rsidRPr="00AD232F" w:rsidRDefault="00AD232F" w:rsidP="00AD232F">
            <w:pPr>
              <w:rPr>
                <w:iCs/>
              </w:rPr>
            </w:pPr>
            <w:r w:rsidRPr="00AD232F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86FF" w14:textId="77777777" w:rsidR="00AD232F" w:rsidRPr="00AD232F" w:rsidRDefault="00000000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232F" w:rsidRPr="00AD232F">
                  <w:rPr>
                    <w:iCs/>
                  </w:rPr>
                  <w:sym w:font="Wingdings 2" w:char="F0A3"/>
                </w:r>
              </w:sdtContent>
            </w:sdt>
            <w:r w:rsidR="00AD232F" w:rsidRPr="00AD232F">
              <w:rPr>
                <w:iCs/>
              </w:rPr>
              <w:t xml:space="preserve">  Si</w:t>
            </w:r>
          </w:p>
          <w:p w14:paraId="2176D1CF" w14:textId="77777777" w:rsidR="00AD232F" w:rsidRPr="00AD232F" w:rsidRDefault="00000000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232F"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D232F" w:rsidRPr="00AD232F">
              <w:rPr>
                <w:iCs/>
              </w:rPr>
              <w:t xml:space="preserve">  No</w:t>
            </w:r>
          </w:p>
        </w:tc>
      </w:tr>
    </w:tbl>
    <w:p w14:paraId="68ACE474" w14:textId="77777777" w:rsidR="00AD232F" w:rsidRPr="00AD232F" w:rsidRDefault="00AD232F" w:rsidP="00AD232F"/>
    <w:bookmarkEnd w:id="607"/>
    <w:p w14:paraId="0600A87B" w14:textId="77777777" w:rsidR="00E06EEB" w:rsidRDefault="00E06EEB" w:rsidP="00E06EE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</w:t>
      </w:r>
      <w:r>
        <w:rPr>
          <w:i/>
          <w:iCs/>
          <w:color w:val="0070C0"/>
        </w:rPr>
        <w:t xml:space="preserve"> Podeu fer servir el diagrama en blanc que teniu disponible a la pàgina d’ajuda a la redacció del DA (el teniu en aquests enllaç).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624C20CB" w14:textId="77777777" w:rsidR="00E06EEB" w:rsidRDefault="00E06EEB" w:rsidP="00E06EEB">
      <w:pPr>
        <w:rPr>
          <w:i/>
          <w:iCs/>
          <w:color w:val="0070C0"/>
        </w:rPr>
      </w:pPr>
    </w:p>
    <w:p w14:paraId="1D92E8BC" w14:textId="77777777" w:rsidR="00E06EEB" w:rsidRPr="00BD702C" w:rsidRDefault="00E06EEB" w:rsidP="00E06EEB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539" w:dyaOrig="997" w14:anchorId="185B6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32.55pt" o:ole="">
            <v:imagedata r:id="rId13" o:title=""/>
          </v:shape>
          <o:OLEObject Type="Embed" ProgID="Package" ShapeID="_x0000_i1025" DrawAspect="Icon" ObjectID="_1792424242" r:id="rId14"/>
        </w:object>
      </w:r>
    </w:p>
    <w:p w14:paraId="27F737BC" w14:textId="77777777" w:rsidR="00E06EEB" w:rsidRPr="00BD702C" w:rsidRDefault="00E06EEB" w:rsidP="00E06EEB">
      <w:pPr>
        <w:rPr>
          <w:i/>
          <w:iCs/>
          <w:color w:val="0070C0"/>
        </w:rPr>
      </w:pPr>
    </w:p>
    <w:p w14:paraId="5221ED0E" w14:textId="77777777" w:rsidR="00E06EEB" w:rsidRDefault="00E06EEB" w:rsidP="00E06EE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Exemple</w:t>
      </w:r>
      <w:r>
        <w:rPr>
          <w:i/>
          <w:iCs/>
          <w:color w:val="0070C0"/>
        </w:rPr>
        <w:t xml:space="preserve"> de diagrames EN BLANC</w:t>
      </w:r>
      <w:r w:rsidRPr="00BD702C">
        <w:rPr>
          <w:i/>
          <w:iCs/>
          <w:color w:val="0070C0"/>
        </w:rPr>
        <w:t>:</w:t>
      </w:r>
    </w:p>
    <w:p w14:paraId="7A90100B" w14:textId="77777777" w:rsidR="00E06EEB" w:rsidRDefault="00E06EEB" w:rsidP="00E06EEB">
      <w:pPr>
        <w:rPr>
          <w:i/>
          <w:iCs/>
          <w:color w:val="0070C0"/>
        </w:rPr>
      </w:pPr>
    </w:p>
    <w:p w14:paraId="03C46DA9" w14:textId="77777777" w:rsidR="00E06EEB" w:rsidRDefault="00E06EEB" w:rsidP="00E06EEB">
      <w:pPr>
        <w:jc w:val="center"/>
        <w:rPr>
          <w:i/>
          <w:iCs/>
          <w:color w:val="0070C0"/>
        </w:rPr>
      </w:pPr>
      <w:r>
        <w:rPr>
          <w:i/>
          <w:iCs/>
          <w:noProof/>
          <w:color w:val="0070C0"/>
        </w:rPr>
        <w:lastRenderedPageBreak/>
        <w:drawing>
          <wp:inline distT="0" distB="0" distL="0" distR="0" wp14:anchorId="21AFA305" wp14:editId="6A0C0F16">
            <wp:extent cx="2005385" cy="1403770"/>
            <wp:effectExtent l="38100" t="38100" r="33020" b="44450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/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45" cy="1411302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0E700AD" w14:textId="1911E243" w:rsidR="009F0B19" w:rsidRDefault="009F0B19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9B83D23" w14:textId="7DD56E31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8"/>
      <w:bookmarkEnd w:id="609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787AB3F1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7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0" w:name="_Toc535846882"/>
      <w:bookmarkStart w:id="611" w:name="_Toc535846924"/>
      <w:bookmarkStart w:id="612" w:name="_Toc535846999"/>
      <w:bookmarkStart w:id="613" w:name="_Toc528243"/>
      <w:bookmarkStart w:id="614" w:name="_Toc1555307"/>
      <w:bookmarkStart w:id="615" w:name="_Toc1555435"/>
      <w:bookmarkStart w:id="616" w:name="_Toc1555540"/>
      <w:bookmarkStart w:id="617" w:name="_Toc1555647"/>
      <w:bookmarkStart w:id="618" w:name="_Toc1555750"/>
      <w:bookmarkStart w:id="619" w:name="_Toc1555981"/>
      <w:bookmarkStart w:id="620" w:name="_Toc2778370"/>
      <w:bookmarkStart w:id="621" w:name="_Toc2855223"/>
      <w:bookmarkStart w:id="622" w:name="_Toc4596300"/>
      <w:bookmarkStart w:id="623" w:name="_Toc535846883"/>
      <w:bookmarkStart w:id="624" w:name="_Toc535846925"/>
      <w:bookmarkStart w:id="625" w:name="_Toc535847000"/>
      <w:bookmarkStart w:id="626" w:name="_Toc528244"/>
      <w:bookmarkStart w:id="627" w:name="_Toc1555308"/>
      <w:bookmarkStart w:id="628" w:name="_Toc1555436"/>
      <w:bookmarkStart w:id="629" w:name="_Toc1555541"/>
      <w:bookmarkStart w:id="630" w:name="_Toc1555648"/>
      <w:bookmarkStart w:id="631" w:name="_Toc1555751"/>
      <w:bookmarkStart w:id="632" w:name="_Toc1555982"/>
      <w:bookmarkStart w:id="633" w:name="_Toc2778371"/>
      <w:bookmarkStart w:id="634" w:name="_Toc2855224"/>
      <w:bookmarkStart w:id="635" w:name="_Toc4596301"/>
      <w:bookmarkStart w:id="636" w:name="_Toc535846884"/>
      <w:bookmarkStart w:id="637" w:name="_Toc535846926"/>
      <w:bookmarkStart w:id="638" w:name="_Toc535847001"/>
      <w:bookmarkStart w:id="639" w:name="_Toc528245"/>
      <w:bookmarkStart w:id="640" w:name="_Toc1555309"/>
      <w:bookmarkStart w:id="641" w:name="_Toc1555437"/>
      <w:bookmarkStart w:id="642" w:name="_Toc1555542"/>
      <w:bookmarkStart w:id="643" w:name="_Toc1555649"/>
      <w:bookmarkStart w:id="644" w:name="_Toc1555752"/>
      <w:bookmarkStart w:id="645" w:name="_Toc1555983"/>
      <w:bookmarkStart w:id="646" w:name="_Toc2778372"/>
      <w:bookmarkStart w:id="647" w:name="_Toc2855225"/>
      <w:bookmarkStart w:id="648" w:name="_Toc4596302"/>
      <w:bookmarkStart w:id="649" w:name="_Toc350498897"/>
      <w:bookmarkStart w:id="650" w:name="_Toc76374185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r w:rsidRPr="001C077B">
        <w:rPr>
          <w:lang w:val="ca-ES"/>
        </w:rPr>
        <w:lastRenderedPageBreak/>
        <w:t>Vista d’Informació</w:t>
      </w:r>
      <w:bookmarkEnd w:id="649"/>
      <w:bookmarkEnd w:id="650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4CF52956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6AA444FF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9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1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20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77777777" w:rsidR="00AC6B54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6F5A5396" w14:textId="3B8138E6" w:rsidR="009F0B19" w:rsidRDefault="009F0B19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2" w:name="_Toc76374186"/>
      <w:r w:rsidRPr="001C077B">
        <w:rPr>
          <w:lang w:val="ca-ES"/>
        </w:rPr>
        <w:lastRenderedPageBreak/>
        <w:t>Vista de Concurrència</w:t>
      </w:r>
      <w:bookmarkEnd w:id="651"/>
      <w:bookmarkEnd w:id="652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7E589CCA" w14:textId="1448DD74" w:rsidR="00053869" w:rsidRPr="001C077B" w:rsidRDefault="00053869" w:rsidP="70736360">
      <w:pPr>
        <w:rPr>
          <w:i/>
          <w:iCs/>
          <w:color w:val="0070C0"/>
        </w:rPr>
      </w:pPr>
    </w:p>
    <w:p w14:paraId="4A645673" w14:textId="77777777" w:rsidR="00053869" w:rsidRPr="001C077B" w:rsidRDefault="00053869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3" w:name="_Toc350498899"/>
      <w:bookmarkStart w:id="654" w:name="_Toc76374187"/>
      <w:r w:rsidRPr="001C077B">
        <w:rPr>
          <w:lang w:val="ca-ES"/>
        </w:rPr>
        <w:lastRenderedPageBreak/>
        <w:t>Vista de Desenvolupament</w:t>
      </w:r>
      <w:bookmarkEnd w:id="653"/>
      <w:bookmarkEnd w:id="654"/>
    </w:p>
    <w:p w14:paraId="6E4FCD7F" w14:textId="343BEA37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1C077B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1C077B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1C077B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1C077B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1C077B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1C077B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1C077B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1C077B" w:rsidRDefault="00542C4D" w:rsidP="007B6ABE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Canigó 3.4</w:t>
            </w:r>
          </w:p>
          <w:p w14:paraId="377EB83E" w14:textId="35B81A7E" w:rsidR="00542C4D" w:rsidRPr="001C077B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1C077B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Nota:</w:t>
            </w:r>
            <w:r w:rsidRPr="001C077B">
              <w:rPr>
                <w:i/>
                <w:iCs/>
                <w:color w:val="0070C0"/>
              </w:rPr>
              <w:t xml:space="preserve"> Si estan a </w:t>
            </w:r>
            <w:proofErr w:type="spellStart"/>
            <w:r w:rsidRPr="001C077B">
              <w:rPr>
                <w:i/>
                <w:iCs/>
                <w:color w:val="0070C0"/>
              </w:rPr>
              <w:t>Maven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Central o NPM no </w:t>
            </w:r>
            <w:r w:rsidR="000F18F3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1C077B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4BDD03EB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Indicar els </w:t>
            </w:r>
            <w:hyperlink r:id="rId21" w:history="1">
              <w:r w:rsidRPr="001C077B">
                <w:rPr>
                  <w:rStyle w:val="Enlla"/>
                  <w:iCs/>
                </w:rPr>
                <w:t>Principis d’Arquitectura</w:t>
              </w:r>
            </w:hyperlink>
            <w:r w:rsidRPr="001C077B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1C077B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1C077B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1C077B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1C077B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1C077B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  <w:proofErr w:type="spellStart"/>
            <w:r w:rsidRPr="001C077B">
              <w:rPr>
                <w:b/>
                <w:iCs/>
                <w:color w:val="000000" w:themeColor="text1"/>
              </w:rPr>
              <w:t>Repositori</w:t>
            </w:r>
            <w:proofErr w:type="spellEnd"/>
            <w:r w:rsidRPr="001C077B">
              <w:rPr>
                <w:b/>
                <w:iCs/>
                <w:color w:val="000000" w:themeColor="text1"/>
              </w:rPr>
              <w:t xml:space="preserve"> de codi</w:t>
            </w:r>
          </w:p>
          <w:p w14:paraId="498AD779" w14:textId="77777777" w:rsidR="00542C4D" w:rsidRPr="001C077B" w:rsidRDefault="00542C4D" w:rsidP="00A2219E"/>
          <w:p w14:paraId="6E790E2D" w14:textId="77777777" w:rsidR="00542C4D" w:rsidRPr="001C077B" w:rsidRDefault="00542C4D" w:rsidP="00A2219E"/>
          <w:p w14:paraId="3521D0A8" w14:textId="77777777" w:rsidR="00542C4D" w:rsidRPr="001C077B" w:rsidRDefault="00542C4D" w:rsidP="00A2219E"/>
          <w:p w14:paraId="6D4E7DB1" w14:textId="77777777" w:rsidR="00542C4D" w:rsidRPr="001C077B" w:rsidRDefault="00542C4D" w:rsidP="00A2219E"/>
          <w:p w14:paraId="7738E622" w14:textId="77777777" w:rsidR="00542C4D" w:rsidRPr="001C077B" w:rsidRDefault="00542C4D" w:rsidP="00A2219E"/>
          <w:p w14:paraId="5CE1A9D9" w14:textId="77777777" w:rsidR="00542C4D" w:rsidRPr="001C077B" w:rsidRDefault="00542C4D" w:rsidP="00A2219E"/>
          <w:p w14:paraId="583DE1A4" w14:textId="77777777" w:rsidR="00542C4D" w:rsidRPr="001C077B" w:rsidRDefault="00542C4D" w:rsidP="00A2219E"/>
          <w:p w14:paraId="59063B6D" w14:textId="77777777" w:rsidR="00542C4D" w:rsidRPr="001C077B" w:rsidRDefault="00542C4D" w:rsidP="00A2219E"/>
          <w:p w14:paraId="5657F8FB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068D9CA5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Informació del </w:t>
            </w:r>
            <w:proofErr w:type="spellStart"/>
            <w:r w:rsidRPr="00BD702C">
              <w:rPr>
                <w:iCs/>
                <w:color w:val="000000" w:themeColor="text1"/>
              </w:rPr>
              <w:t>repositori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on es puja el codi font.</w:t>
            </w:r>
          </w:p>
          <w:p w14:paraId="01BF2602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</w:p>
          <w:p w14:paraId="1D21D9D2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generals:</w:t>
            </w:r>
          </w:p>
          <w:bookmarkStart w:id="655" w:name="OLE_LINK4"/>
          <w:p w14:paraId="36ADFE85" w14:textId="77777777" w:rsidR="00CE0870" w:rsidRDefault="0000000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Git Corporatiu</w:t>
            </w:r>
            <w:r w:rsidR="00CE0870">
              <w:rPr>
                <w:iCs/>
                <w:color w:val="000000" w:themeColor="text1"/>
              </w:rPr>
              <w:t xml:space="preserve"> </w:t>
            </w:r>
            <w:proofErr w:type="spellStart"/>
            <w:r w:rsidR="00CE0870">
              <w:rPr>
                <w:iCs/>
                <w:color w:val="000000" w:themeColor="text1"/>
              </w:rPr>
              <w:t>cloud</w:t>
            </w:r>
            <w:proofErr w:type="spellEnd"/>
            <w:r w:rsidR="00CE0870">
              <w:rPr>
                <w:iCs/>
                <w:color w:val="000000" w:themeColor="text1"/>
              </w:rPr>
              <w:t xml:space="preserve"> privat</w:t>
            </w:r>
            <w:r w:rsidR="00CE0870" w:rsidRPr="00BD702C">
              <w:rPr>
                <w:iCs/>
                <w:color w:val="000000" w:themeColor="text1"/>
              </w:rPr>
              <w:t xml:space="preserve"> (</w:t>
            </w:r>
            <w:proofErr w:type="spellStart"/>
            <w:r w:rsidR="00CE0870" w:rsidRPr="00BD702C">
              <w:rPr>
                <w:iCs/>
                <w:color w:val="000000" w:themeColor="text1"/>
              </w:rPr>
              <w:t>GitLab</w:t>
            </w:r>
            <w:proofErr w:type="spellEnd"/>
            <w:r w:rsidR="00CE0870">
              <w:rPr>
                <w:iCs/>
                <w:color w:val="000000" w:themeColor="text1"/>
              </w:rPr>
              <w:t xml:space="preserve"> i SIC 3.0</w:t>
            </w:r>
            <w:r w:rsidR="00CE0870" w:rsidRPr="00BD702C">
              <w:rPr>
                <w:iCs/>
                <w:color w:val="000000" w:themeColor="text1"/>
              </w:rPr>
              <w:t xml:space="preserve">) </w:t>
            </w:r>
          </w:p>
          <w:bookmarkEnd w:id="655"/>
          <w:p w14:paraId="4C0A0BC2" w14:textId="77777777" w:rsidR="00CE0870" w:rsidRPr="00BD702C" w:rsidRDefault="0000000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12431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6103CA">
              <w:rPr>
                <w:iCs/>
                <w:color w:val="000000" w:themeColor="text1"/>
              </w:rPr>
              <w:t xml:space="preserve">  Git Corporatiu</w:t>
            </w:r>
            <w:r w:rsidR="00CE0870">
              <w:rPr>
                <w:iCs/>
                <w:color w:val="000000" w:themeColor="text1"/>
              </w:rPr>
              <w:t xml:space="preserve"> </w:t>
            </w:r>
            <w:proofErr w:type="spellStart"/>
            <w:r w:rsidR="00CE0870">
              <w:rPr>
                <w:iCs/>
                <w:color w:val="000000" w:themeColor="text1"/>
              </w:rPr>
              <w:t>cloud</w:t>
            </w:r>
            <w:proofErr w:type="spellEnd"/>
            <w:r w:rsidR="00CE0870">
              <w:rPr>
                <w:iCs/>
                <w:color w:val="000000" w:themeColor="text1"/>
              </w:rPr>
              <w:t xml:space="preserve"> públic</w:t>
            </w:r>
            <w:r w:rsidR="00CE0870" w:rsidRPr="006103CA">
              <w:rPr>
                <w:iCs/>
                <w:color w:val="000000" w:themeColor="text1"/>
              </w:rPr>
              <w:t xml:space="preserve"> (Git</w:t>
            </w:r>
            <w:r w:rsidR="00CE0870">
              <w:rPr>
                <w:iCs/>
                <w:color w:val="000000" w:themeColor="text1"/>
              </w:rPr>
              <w:t>Hub i SIC+</w:t>
            </w:r>
            <w:r w:rsidR="00CE0870" w:rsidRPr="006103CA">
              <w:rPr>
                <w:iCs/>
                <w:color w:val="000000" w:themeColor="text1"/>
              </w:rPr>
              <w:t xml:space="preserve">) </w:t>
            </w:r>
          </w:p>
          <w:p w14:paraId="3871EA58" w14:textId="77777777" w:rsidR="00CE0870" w:rsidRPr="00BD702C" w:rsidRDefault="0000000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Host, SAP o paquets</w:t>
            </w:r>
          </w:p>
          <w:p w14:paraId="0537F5C8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</w:p>
          <w:p w14:paraId="4EDCBBE4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particulars departamentals:</w:t>
            </w:r>
          </w:p>
          <w:p w14:paraId="0521098D" w14:textId="77777777" w:rsidR="00CE0870" w:rsidRPr="00BD702C" w:rsidRDefault="0000000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CE0870" w:rsidRPr="00BD702C">
              <w:rPr>
                <w:iCs/>
                <w:color w:val="000000" w:themeColor="text1"/>
              </w:rPr>
              <w:t>Bamboo</w:t>
            </w:r>
            <w:proofErr w:type="spellEnd"/>
            <w:r w:rsidR="00CE0870" w:rsidRPr="00BD702C">
              <w:rPr>
                <w:iCs/>
                <w:color w:val="000000" w:themeColor="text1"/>
              </w:rPr>
              <w:t xml:space="preserve"> de Salut</w:t>
            </w:r>
          </w:p>
          <w:p w14:paraId="5F781307" w14:textId="77777777" w:rsidR="00CE0870" w:rsidRPr="00BD702C" w:rsidRDefault="0000000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="00CE0870" w:rsidRPr="00BD702C">
              <w:rPr>
                <w:iCs/>
                <w:color w:val="000000" w:themeColor="text1"/>
              </w:rPr>
              <w:t>d’Agaur</w:t>
            </w:r>
            <w:proofErr w:type="spellEnd"/>
          </w:p>
          <w:p w14:paraId="1C7EE536" w14:textId="77777777" w:rsidR="00CE0870" w:rsidRPr="00BD702C" w:rsidRDefault="0000000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SVN de l’Agencia d’Habitatge</w:t>
            </w:r>
          </w:p>
          <w:p w14:paraId="4B2C1126" w14:textId="77777777" w:rsidR="00CE0870" w:rsidRPr="00BD702C" w:rsidRDefault="0000000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SVN de TSF</w:t>
            </w:r>
          </w:p>
          <w:p w14:paraId="749AB20C" w14:textId="77777777" w:rsidR="00CE0870" w:rsidRPr="00BD702C" w:rsidRDefault="0000000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="00CE0870" w:rsidRPr="00BD702C">
              <w:rPr>
                <w:iCs/>
                <w:color w:val="000000" w:themeColor="text1"/>
              </w:rPr>
              <w:t>d’Incasòl</w:t>
            </w:r>
            <w:proofErr w:type="spellEnd"/>
          </w:p>
          <w:p w14:paraId="6DAD6EFE" w14:textId="77777777" w:rsidR="00CE0870" w:rsidRPr="00BD702C" w:rsidRDefault="0000000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SVN d’Interior</w:t>
            </w:r>
          </w:p>
          <w:p w14:paraId="3187F133" w14:textId="77777777" w:rsidR="00CE0870" w:rsidRPr="00BD702C" w:rsidRDefault="0000000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CE0870" w:rsidRPr="00BD702C">
              <w:rPr>
                <w:iCs/>
                <w:color w:val="000000" w:themeColor="text1"/>
              </w:rPr>
              <w:t>Quickbuild</w:t>
            </w:r>
            <w:proofErr w:type="spellEnd"/>
            <w:r w:rsidR="00CE0870" w:rsidRPr="00BD702C">
              <w:rPr>
                <w:iCs/>
                <w:color w:val="000000" w:themeColor="text1"/>
              </w:rPr>
              <w:t xml:space="preserve"> de Presidència</w:t>
            </w:r>
          </w:p>
          <w:p w14:paraId="473CECCC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</w:p>
          <w:p w14:paraId="07551B97" w14:textId="77777777" w:rsidR="00CE0870" w:rsidRPr="00BD702C" w:rsidRDefault="0000000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E0870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E0870" w:rsidRPr="00BD702C">
              <w:rPr>
                <w:iCs/>
                <w:color w:val="000000" w:themeColor="text1"/>
              </w:rPr>
              <w:t xml:space="preserve">  Altres / Excepcions:</w:t>
            </w:r>
          </w:p>
          <w:p w14:paraId="67101C49" w14:textId="77777777" w:rsidR="00CE0870" w:rsidRPr="00BD702C" w:rsidRDefault="00CE0870" w:rsidP="00CE0870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En cas d'excepció, detallar el motiu per què no es pot custodiar el codi font.</w:t>
            </w:r>
          </w:p>
          <w:p w14:paraId="07F7935F" w14:textId="3C1B76BC" w:rsidR="009D743E" w:rsidRPr="001C077B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1C077B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1C077B" w:rsidRDefault="00542C4D" w:rsidP="00374AA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1C077B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1C077B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1C077B">
              <w:rPr>
                <w:iCs/>
                <w:color w:val="000000" w:themeColor="text1"/>
              </w:rPr>
              <w:t>ú</w:t>
            </w:r>
            <w:r w:rsidRPr="001C077B">
              <w:rPr>
                <w:iCs/>
                <w:color w:val="000000" w:themeColor="text1"/>
              </w:rPr>
              <w:t>s d</w:t>
            </w:r>
            <w:r w:rsidR="000F18F3" w:rsidRPr="001C077B">
              <w:rPr>
                <w:iCs/>
                <w:color w:val="000000" w:themeColor="text1"/>
              </w:rPr>
              <w:t>’</w:t>
            </w:r>
            <w:r w:rsidRPr="001C077B">
              <w:rPr>
                <w:iCs/>
                <w:color w:val="000000" w:themeColor="text1"/>
              </w:rPr>
              <w:t>UTF8</w:t>
            </w:r>
          </w:p>
        </w:tc>
      </w:tr>
    </w:tbl>
    <w:p w14:paraId="50C061DD" w14:textId="77777777" w:rsidR="00CE0870" w:rsidRDefault="00CE0870" w:rsidP="003732FE">
      <w:pPr>
        <w:rPr>
          <w:b/>
          <w:iCs/>
          <w:color w:val="000000" w:themeColor="text1"/>
        </w:rPr>
      </w:pPr>
    </w:p>
    <w:p w14:paraId="46EB2CB8" w14:textId="61F6B666" w:rsidR="00CD4444" w:rsidRPr="001C077B" w:rsidRDefault="00CD4444" w:rsidP="003732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Justificacions</w:t>
      </w:r>
      <w:r w:rsidR="00A5268E" w:rsidRPr="001C077B">
        <w:rPr>
          <w:b/>
          <w:iCs/>
          <w:color w:val="000000" w:themeColor="text1"/>
        </w:rPr>
        <w:t xml:space="preserve"> de les decisions</w:t>
      </w:r>
      <w:r w:rsidRPr="001C077B">
        <w:rPr>
          <w:b/>
          <w:iCs/>
          <w:color w:val="000000" w:themeColor="text1"/>
        </w:rPr>
        <w:t xml:space="preserve"> </w:t>
      </w:r>
      <w:r w:rsidR="00856C66" w:rsidRPr="001C077B">
        <w:rPr>
          <w:b/>
          <w:iCs/>
          <w:color w:val="000000" w:themeColor="text1"/>
        </w:rPr>
        <w:t xml:space="preserve">de la </w:t>
      </w:r>
      <w:r w:rsidR="00D86611"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D86611" w:rsidRPr="001C077B">
        <w:rPr>
          <w:b/>
          <w:iCs/>
          <w:color w:val="000000" w:themeColor="text1"/>
        </w:rPr>
        <w:t>d</w:t>
      </w:r>
      <w:r w:rsidRPr="001C077B">
        <w:rPr>
          <w:b/>
          <w:iCs/>
          <w:color w:val="000000" w:themeColor="text1"/>
        </w:rPr>
        <w:t>esenvolupament</w:t>
      </w:r>
    </w:p>
    <w:p w14:paraId="6E298429" w14:textId="49C01713" w:rsidR="00CD4444" w:rsidRPr="001C077B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1C077B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1C077B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1C077B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1C077B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1C077B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1C077B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1C077B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proofErr w:type="spellStart"/>
            <w:r w:rsidRPr="001C077B">
              <w:rPr>
                <w:rFonts w:cs="Arial"/>
                <w:i/>
                <w:color w:val="0070C0"/>
                <w:lang w:eastAsia="ca-ES"/>
              </w:rPr>
              <w:t>etc</w:t>
            </w:r>
            <w:proofErr w:type="spellEnd"/>
            <w:r w:rsidRPr="001C077B">
              <w:rPr>
                <w:rFonts w:cs="Arial"/>
                <w:i/>
                <w:color w:val="0070C0"/>
                <w:lang w:eastAsia="ca-ES"/>
              </w:rPr>
              <w:t xml:space="preserve"> ..</w:t>
            </w:r>
          </w:p>
          <w:p w14:paraId="1D503BF8" w14:textId="021E2711" w:rsidR="00CD4444" w:rsidRPr="001C077B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1C077B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1C077B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1C077B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1C077B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1C077B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1C077B" w:rsidRDefault="003732FE" w:rsidP="003732FE">
      <w:pPr>
        <w:rPr>
          <w:b/>
          <w:i/>
          <w:iCs/>
          <w:color w:val="0070C0"/>
        </w:rPr>
      </w:pPr>
      <w:r w:rsidRPr="001C077B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1C077B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1C077B">
        <w:rPr>
          <w:i/>
          <w:iCs/>
          <w:color w:val="0070C0"/>
        </w:rPr>
        <w:t xml:space="preserve">Detall de l'estructura de mòduls que </w:t>
      </w:r>
      <w:r w:rsidR="00343C5A" w:rsidRPr="001C077B">
        <w:rPr>
          <w:i/>
          <w:iCs/>
          <w:color w:val="0070C0"/>
        </w:rPr>
        <w:t>formen part de</w:t>
      </w:r>
      <w:r w:rsidRPr="001C077B">
        <w:rPr>
          <w:i/>
          <w:iCs/>
          <w:color w:val="0070C0"/>
        </w:rPr>
        <w:t xml:space="preserve"> l'aplicació i detall de com es relacionen entre ells.</w:t>
      </w:r>
    </w:p>
    <w:p w14:paraId="61A46C61" w14:textId="5F9082A7" w:rsidR="00063B10" w:rsidRPr="001C077B" w:rsidRDefault="00985B5B" w:rsidP="003732FE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1C077B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6" w:name="_Toc350498905"/>
      <w:bookmarkStart w:id="657" w:name="_Toc76374188"/>
      <w:r w:rsidRPr="001C077B">
        <w:rPr>
          <w:lang w:val="ca-ES"/>
        </w:rPr>
        <w:lastRenderedPageBreak/>
        <w:t>Vista de Desplegament</w:t>
      </w:r>
      <w:bookmarkEnd w:id="656"/>
      <w:bookmarkEnd w:id="657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p w14:paraId="7C3BBBB0" w14:textId="66CA541B" w:rsidR="00050580" w:rsidRPr="001C077B" w:rsidRDefault="00050580" w:rsidP="00050580">
      <w:pPr>
        <w:rPr>
          <w:i/>
          <w:color w:val="0070C0"/>
        </w:rPr>
      </w:pPr>
    </w:p>
    <w:p w14:paraId="7B0975EF" w14:textId="36F8125A" w:rsidR="00050580" w:rsidRPr="001C077B" w:rsidRDefault="000645D5" w:rsidP="00050580">
      <w:pPr>
        <w:rPr>
          <w:b/>
          <w:i/>
          <w:color w:val="0070C0"/>
        </w:rPr>
      </w:pPr>
      <w:r>
        <w:rPr>
          <w:b/>
          <w:i/>
          <w:color w:val="0070C0"/>
        </w:rPr>
        <w:t>Instàncies on-</w:t>
      </w:r>
      <w:proofErr w:type="spellStart"/>
      <w:r>
        <w:rPr>
          <w:b/>
          <w:i/>
          <w:color w:val="0070C0"/>
        </w:rPr>
        <w:t>premise</w:t>
      </w:r>
      <w:proofErr w:type="spellEnd"/>
      <w:r w:rsidR="00050580" w:rsidRPr="001C077B">
        <w:rPr>
          <w:b/>
          <w:i/>
          <w:color w:val="0070C0"/>
        </w:rPr>
        <w:t>:</w:t>
      </w:r>
    </w:p>
    <w:p w14:paraId="7AD0CF82" w14:textId="1060A5EE" w:rsidR="00050580" w:rsidRPr="001C077B" w:rsidRDefault="00050580" w:rsidP="00050580">
      <w:pPr>
        <w:rPr>
          <w:i/>
          <w:color w:val="0070C0"/>
        </w:rPr>
      </w:pPr>
    </w:p>
    <w:p w14:paraId="49A9211E" w14:textId="55E782BF" w:rsidR="00A82BDF" w:rsidRPr="001C077B" w:rsidRDefault="00050580" w:rsidP="00050580">
      <w:pPr>
        <w:rPr>
          <w:i/>
          <w:color w:val="0070C0"/>
        </w:rPr>
      </w:pPr>
      <w:r w:rsidRPr="001C077B">
        <w:rPr>
          <w:i/>
          <w:color w:val="0070C0"/>
        </w:rPr>
        <w:t>Crear una taula com la següent per cada un dels entorns que formen part del servei.</w:t>
      </w:r>
    </w:p>
    <w:p w14:paraId="2D8FAD3C" w14:textId="64C925A5" w:rsidR="00A82BDF" w:rsidRPr="001C077B" w:rsidRDefault="00000000" w:rsidP="00050580">
      <w:pPr>
        <w:rPr>
          <w:i/>
          <w:color w:val="FF0000"/>
        </w:rPr>
      </w:pPr>
      <w:hyperlink r:id="rId22" w:anchor="TaulaCloudPrivat" w:history="1">
        <w:r w:rsidR="00F44A05" w:rsidRPr="001C077B">
          <w:rPr>
            <w:rStyle w:val="Enlla"/>
            <w:i/>
            <w:color w:val="FF0000"/>
          </w:rPr>
          <w:t xml:space="preserve">Ajuda per complimentar la taula de </w:t>
        </w:r>
        <w:proofErr w:type="spellStart"/>
        <w:r w:rsidR="00F44A05" w:rsidRPr="001C077B">
          <w:rPr>
            <w:rStyle w:val="Enlla"/>
            <w:i/>
            <w:color w:val="FF0000"/>
          </w:rPr>
          <w:t>cloud</w:t>
        </w:r>
        <w:proofErr w:type="spellEnd"/>
        <w:r w:rsidR="00F44A05" w:rsidRPr="001C077B">
          <w:rPr>
            <w:rStyle w:val="Enlla"/>
            <w:i/>
            <w:color w:val="FF0000"/>
          </w:rPr>
          <w:t xml:space="preserve"> privat.</w:t>
        </w:r>
      </w:hyperlink>
    </w:p>
    <w:p w14:paraId="11C01167" w14:textId="10684721" w:rsidR="007107DA" w:rsidRPr="001C077B" w:rsidRDefault="007107DA" w:rsidP="007107DA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A82BDF" w:rsidRPr="001C077B" w14:paraId="7F5A27AD" w14:textId="77777777" w:rsidTr="000F4271">
        <w:tc>
          <w:tcPr>
            <w:tcW w:w="9304" w:type="dxa"/>
            <w:gridSpan w:val="6"/>
            <w:shd w:val="clear" w:color="auto" w:fill="5F0000" w:themeFill="accent1" w:themeFillShade="BF"/>
          </w:tcPr>
          <w:p w14:paraId="070113D2" w14:textId="77777777" w:rsidR="00A82BDF" w:rsidRPr="001C077B" w:rsidRDefault="00A82BDF" w:rsidP="000F4271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F620B59" w14:textId="77777777" w:rsidR="00A82BDF" w:rsidRPr="001C077B" w:rsidRDefault="00A82BDF" w:rsidP="000F4271">
            <w:pPr>
              <w:rPr>
                <w:color w:val="0D0D0D" w:themeColor="text1" w:themeTint="F2"/>
              </w:rPr>
            </w:pPr>
          </w:p>
        </w:tc>
      </w:tr>
      <w:tr w:rsidR="00A82BDF" w:rsidRPr="001C077B" w14:paraId="62C9B581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40B10997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ELEMENTS DE CATALEG CLOUD</w:t>
            </w:r>
          </w:p>
        </w:tc>
      </w:tr>
      <w:tr w:rsidR="00A82BDF" w:rsidRPr="001C077B" w14:paraId="37F4AEC8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6F44F2EC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43283880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790C6E92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shd w:val="clear" w:color="auto" w:fill="C00000"/>
          </w:tcPr>
          <w:p w14:paraId="6CFAE2B4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shd w:val="clear" w:color="auto" w:fill="C00000"/>
          </w:tcPr>
          <w:p w14:paraId="6FD80368" w14:textId="51D2EB45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Talla </w:t>
            </w:r>
            <w:r w:rsidR="000F4271" w:rsidRPr="001C077B">
              <w:rPr>
                <w:b/>
                <w:color w:val="FFFFFF" w:themeColor="background1"/>
              </w:rPr>
              <w:t>i</w:t>
            </w:r>
            <w:r w:rsidRPr="001C077B">
              <w:rPr>
                <w:b/>
                <w:color w:val="FFFFFF" w:themeColor="background1"/>
              </w:rPr>
              <w:t xml:space="preserve"> Recursos addicionals</w:t>
            </w:r>
          </w:p>
        </w:tc>
        <w:tc>
          <w:tcPr>
            <w:tcW w:w="2479" w:type="dxa"/>
            <w:shd w:val="clear" w:color="auto" w:fill="C00000"/>
          </w:tcPr>
          <w:p w14:paraId="4D079BE6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Nivell de Servei</w:t>
            </w:r>
          </w:p>
        </w:tc>
      </w:tr>
      <w:tr w:rsidR="00A82BDF" w:rsidRPr="001C077B" w14:paraId="387B782F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0E1FB88" w14:textId="58B13B9B" w:rsidR="00A82BDF" w:rsidRPr="001C077B" w:rsidRDefault="00A82BDF" w:rsidP="000F4271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t>Capa Frontal</w:t>
            </w:r>
            <w:r w:rsidR="00C741E6" w:rsidRPr="001C077B">
              <w:rPr>
                <w:color w:val="000000" w:themeColor="text1"/>
              </w:rPr>
              <w:t xml:space="preserve"> Internet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A82BDF" w:rsidRPr="001C077B" w14:paraId="3B94EF39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3BE6C80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6B556B00" w14:textId="485B9250" w:rsidR="00A82BDF" w:rsidRPr="001C077B" w:rsidRDefault="00A82BDF" w:rsidP="000F4271">
            <w:pPr>
              <w:rPr>
                <w:i/>
                <w:color w:val="0070C0"/>
              </w:rPr>
            </w:pPr>
            <w:bookmarkStart w:id="658" w:name="TipusServei"/>
            <w:r w:rsidRPr="001C077B">
              <w:rPr>
                <w:i/>
                <w:color w:val="0070C0"/>
              </w:rPr>
              <w:t>(</w:t>
            </w:r>
            <w:hyperlink r:id="rId23" w:anchor="TipusServei" w:history="1">
              <w:r w:rsidRPr="001C077B">
                <w:rPr>
                  <w:rStyle w:val="Enlla"/>
                  <w:i/>
                </w:rPr>
                <w:t>*1</w:t>
              </w:r>
            </w:hyperlink>
            <w:r w:rsidRPr="001C077B">
              <w:rPr>
                <w:i/>
                <w:color w:val="0070C0"/>
              </w:rPr>
              <w:t xml:space="preserve">) </w:t>
            </w:r>
            <w:bookmarkEnd w:id="658"/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46F6CC9F" w14:textId="77777777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0514BFB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80B7BB1" w14:textId="23284C60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4" w:anchor="NivellServei" w:history="1">
              <w:r w:rsidRPr="001C077B">
                <w:rPr>
                  <w:rStyle w:val="Enlla"/>
                  <w:i/>
                </w:rPr>
                <w:t>*2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A82BDF" w:rsidRPr="001C077B" w14:paraId="56DB00F6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BAA20D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731" w:type="dxa"/>
          </w:tcPr>
          <w:p w14:paraId="28BACEB8" w14:textId="32C8353B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219930ED" w14:textId="77777777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0CF6C3E6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71C61330" w14:textId="7A836702" w:rsidR="00A82BDF" w:rsidRPr="001C077B" w:rsidRDefault="00A82BDF" w:rsidP="000F4271">
            <w:pPr>
              <w:rPr>
                <w:i/>
                <w:color w:val="0070C0"/>
              </w:rPr>
            </w:pPr>
          </w:p>
        </w:tc>
      </w:tr>
      <w:tr w:rsidR="00A82BDF" w:rsidRPr="001C077B" w14:paraId="4080241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2AC0C632" w14:textId="7DA0A409" w:rsidR="00A82BDF" w:rsidRPr="001C077B" w:rsidRDefault="00C741E6" w:rsidP="000F4271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Frontal Intranet</w:t>
            </w:r>
          </w:p>
        </w:tc>
      </w:tr>
      <w:tr w:rsidR="00C741E6" w:rsidRPr="001C077B" w14:paraId="5138E45B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B3F5AF6" w14:textId="50829F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731" w:type="dxa"/>
          </w:tcPr>
          <w:p w14:paraId="48918F6B" w14:textId="64D3C86C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1337E60C" w14:textId="7FA3980C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62811C98" w14:textId="420D102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E32E2F1" w14:textId="4B60676B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534C5B20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3DC3DE2F" w14:textId="789D56CC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1E2F7FD4" w14:textId="4F1F4D23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1F4797D2" w14:textId="2DC5FEDD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189828C9" w14:textId="1FCF1F8E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2061642A" w14:textId="60ECBB95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7E22900E" w14:textId="77777777" w:rsidTr="00C741E6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A6A6A6" w:themeFill="background1" w:themeFillShade="A6"/>
          </w:tcPr>
          <w:p w14:paraId="23909EA3" w14:textId="7F038833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1007A861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0EF440A0" w14:textId="79208D7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4B5FE030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382875C4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555" w:type="dxa"/>
          </w:tcPr>
          <w:p w14:paraId="033AC25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M + 2 Gb Ram</w:t>
            </w:r>
          </w:p>
        </w:tc>
        <w:tc>
          <w:tcPr>
            <w:tcW w:w="2479" w:type="dxa"/>
          </w:tcPr>
          <w:p w14:paraId="003F1B5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C741E6" w:rsidRPr="001C077B" w14:paraId="1630425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0D35353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35193AB7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46CC284" w14:textId="6E8B3239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6B6F186B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2008B23D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555" w:type="dxa"/>
          </w:tcPr>
          <w:p w14:paraId="08AAA14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M + 1 </w:t>
            </w:r>
            <w:proofErr w:type="spellStart"/>
            <w:r w:rsidRPr="001C077B">
              <w:rPr>
                <w:i/>
                <w:color w:val="0070C0"/>
              </w:rPr>
              <w:t>vCPU</w:t>
            </w:r>
            <w:proofErr w:type="spellEnd"/>
          </w:p>
        </w:tc>
        <w:tc>
          <w:tcPr>
            <w:tcW w:w="2479" w:type="dxa"/>
          </w:tcPr>
          <w:p w14:paraId="14F92550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C741E6" w:rsidRPr="001C077B" w14:paraId="08B3BF7E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23EE515A" w14:textId="77777777" w:rsidR="00C741E6" w:rsidRPr="001C077B" w:rsidRDefault="00C741E6" w:rsidP="00C741E6">
            <w:pPr>
              <w:rPr>
                <w:b/>
                <w:color w:val="0D0D0D" w:themeColor="text1" w:themeTint="F2"/>
              </w:rPr>
            </w:pPr>
            <w:r w:rsidRPr="001C077B">
              <w:rPr>
                <w:b/>
                <w:color w:val="FFFFFF" w:themeColor="background1"/>
              </w:rPr>
              <w:t>EMMAGATZEMATGE</w:t>
            </w:r>
          </w:p>
        </w:tc>
      </w:tr>
      <w:tr w:rsidR="00C741E6" w:rsidRPr="001C077B" w14:paraId="70D8DC2A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72C5F76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2FB1E259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56452A67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shd w:val="clear" w:color="auto" w:fill="C00000"/>
          </w:tcPr>
          <w:p w14:paraId="3678827E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shd w:val="clear" w:color="auto" w:fill="C00000"/>
          </w:tcPr>
          <w:p w14:paraId="4832E3C8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proofErr w:type="spellStart"/>
            <w:r w:rsidRPr="001C077B">
              <w:rPr>
                <w:b/>
                <w:color w:val="FFFFFF" w:themeColor="background1"/>
              </w:rPr>
              <w:t>Tier</w:t>
            </w:r>
            <w:proofErr w:type="spellEnd"/>
          </w:p>
        </w:tc>
        <w:tc>
          <w:tcPr>
            <w:tcW w:w="2479" w:type="dxa"/>
            <w:shd w:val="clear" w:color="auto" w:fill="C00000"/>
          </w:tcPr>
          <w:p w14:paraId="6359387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RTO i RPO</w:t>
            </w:r>
          </w:p>
        </w:tc>
      </w:tr>
      <w:tr w:rsidR="00C741E6" w:rsidRPr="001C077B" w14:paraId="2358C534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A831F68" w14:textId="77777777" w:rsidR="00C741E6" w:rsidRPr="001C077B" w:rsidRDefault="00C741E6" w:rsidP="00C741E6">
            <w:pPr>
              <w:tabs>
                <w:tab w:val="left" w:pos="2505"/>
              </w:tabs>
              <w:rPr>
                <w:color w:val="0070C0"/>
              </w:rPr>
            </w:pPr>
            <w:r w:rsidRPr="001C077B">
              <w:rPr>
                <w:color w:val="000000" w:themeColor="text1"/>
              </w:rPr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C741E6" w:rsidRPr="001C077B" w14:paraId="6D52D013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1F922F5D" w14:textId="25E24D9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462FC399" w14:textId="204C511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 / Fitxers (</w:t>
            </w:r>
            <w:hyperlink r:id="rId25" w:anchor="TipusDisc" w:history="1">
              <w:r w:rsidRPr="001C077B">
                <w:rPr>
                  <w:rStyle w:val="Enlla"/>
                  <w:i/>
                </w:rPr>
                <w:t>*3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116" w:type="dxa"/>
          </w:tcPr>
          <w:p w14:paraId="316FA2FE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&lt;Mida en Gb&gt;</w:t>
            </w:r>
          </w:p>
        </w:tc>
        <w:tc>
          <w:tcPr>
            <w:tcW w:w="1555" w:type="dxa"/>
          </w:tcPr>
          <w:p w14:paraId="22CCBF05" w14:textId="6F255941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 / 2 / 3 (</w:t>
            </w:r>
            <w:hyperlink r:id="rId26" w:anchor="NivellDisc" w:history="1">
              <w:r w:rsidRPr="001C077B">
                <w:rPr>
                  <w:rStyle w:val="Enlla"/>
                  <w:i/>
                </w:rPr>
                <w:t>*4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479" w:type="dxa"/>
          </w:tcPr>
          <w:p w14:paraId="23C8E701" w14:textId="73A70B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7" w:anchor="RTORPO" w:history="1">
              <w:r w:rsidRPr="001C077B">
                <w:rPr>
                  <w:rStyle w:val="Enlla"/>
                  <w:i/>
                </w:rPr>
                <w:t>*5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C741E6" w:rsidRPr="001C077B" w14:paraId="73CEE047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D056A62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509D4C0D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627F0A36" w14:textId="1D55CFC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3EB7B4BA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289D07C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100 Gb</w:t>
            </w:r>
          </w:p>
        </w:tc>
        <w:tc>
          <w:tcPr>
            <w:tcW w:w="1555" w:type="dxa"/>
          </w:tcPr>
          <w:p w14:paraId="2B3F5C3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2479" w:type="dxa"/>
          </w:tcPr>
          <w:p w14:paraId="38C09EEA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4355C34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3D7B6EC8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04F8F57E" w14:textId="77777777" w:rsidTr="000F4271">
        <w:trPr>
          <w:gridAfter w:val="1"/>
          <w:wAfter w:w="6" w:type="dxa"/>
          <w:trHeight w:val="227"/>
        </w:trPr>
        <w:tc>
          <w:tcPr>
            <w:tcW w:w="1417" w:type="dxa"/>
          </w:tcPr>
          <w:p w14:paraId="4C304ADC" w14:textId="2F75D574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73B4C73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794C6FE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</w:tcPr>
          <w:p w14:paraId="046D33B5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</w:tcPr>
          <w:p w14:paraId="6C654AF1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</w:tbl>
    <w:p w14:paraId="4BBD0B76" w14:textId="3F1B401F" w:rsidR="009C57B1" w:rsidRPr="001C077B" w:rsidRDefault="009C57B1" w:rsidP="009C57B1">
      <w:pPr>
        <w:rPr>
          <w:color w:val="0070C0"/>
        </w:rPr>
      </w:pPr>
    </w:p>
    <w:p w14:paraId="7504CD71" w14:textId="373F6B6C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652437">
        <w:rPr>
          <w:i/>
          <w:color w:val="FF0000"/>
        </w:rPr>
        <w:instrText>HYPERLINK "https://canigo.ctti.gencat.cat/arquitectura/ajuda_da/" \l "TaulaDisc"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>Ajuda per complimentar la taula d'emmagatzematge.</w:t>
      </w:r>
    </w:p>
    <w:p w14:paraId="1377C672" w14:textId="3A67B525" w:rsidR="00F44A05" w:rsidRPr="001C077B" w:rsidRDefault="005A37F5" w:rsidP="009C57B1">
      <w:pPr>
        <w:rPr>
          <w:color w:val="0070C0"/>
        </w:rPr>
      </w:pPr>
      <w:r w:rsidRPr="001C077B">
        <w:rPr>
          <w:i/>
          <w:color w:val="FF0000"/>
        </w:rPr>
        <w:fldChar w:fldCharType="end"/>
      </w:r>
    </w:p>
    <w:p w14:paraId="6F187B0F" w14:textId="3B70DA74" w:rsidR="005646CC" w:rsidRPr="001C077B" w:rsidRDefault="000645D5" w:rsidP="70736360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 w:rsidR="006F0524">
        <w:rPr>
          <w:b/>
          <w:i/>
          <w:color w:val="0070C0"/>
        </w:rPr>
        <w:t xml:space="preserve"> privat (CPD)</w:t>
      </w:r>
      <w:r w:rsidR="00050580" w:rsidRPr="001C077B">
        <w:rPr>
          <w:b/>
          <w:i/>
          <w:color w:val="0070C0"/>
        </w:rPr>
        <w:t>:</w:t>
      </w:r>
    </w:p>
    <w:p w14:paraId="23DE0EE6" w14:textId="77777777" w:rsidR="00F44A05" w:rsidRPr="001C077B" w:rsidRDefault="00F44A05" w:rsidP="00F44A05">
      <w:pPr>
        <w:rPr>
          <w:i/>
          <w:color w:val="0070C0"/>
        </w:rPr>
      </w:pPr>
    </w:p>
    <w:p w14:paraId="29F7D3C7" w14:textId="38813553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CD33B4">
        <w:rPr>
          <w:i/>
          <w:color w:val="FF0000"/>
        </w:rPr>
        <w:instrText>HYPERLINK "https://canigo.ctti.gencat.cat/arquitectura/ajuda_da/" \l "TaulaCloudPublic"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 xml:space="preserve">Ajuda per complimentar la taula de </w:t>
      </w:r>
      <w:proofErr w:type="spellStart"/>
      <w:r w:rsidR="00F44A05" w:rsidRPr="001C077B">
        <w:rPr>
          <w:rStyle w:val="Enlla"/>
          <w:i/>
        </w:rPr>
        <w:t>cloud</w:t>
      </w:r>
      <w:proofErr w:type="spellEnd"/>
      <w:r w:rsidR="00F44A05" w:rsidRPr="001C077B">
        <w:rPr>
          <w:rStyle w:val="Enlla"/>
          <w:i/>
        </w:rPr>
        <w:t xml:space="preserve"> públic.</w:t>
      </w:r>
    </w:p>
    <w:p w14:paraId="5F2A37A1" w14:textId="73957B6D" w:rsidR="00050580" w:rsidRPr="001C077B" w:rsidRDefault="005A37F5" w:rsidP="70736360">
      <w:pPr>
        <w:rPr>
          <w:i/>
          <w:color w:val="0070C0"/>
        </w:rPr>
      </w:pPr>
      <w:r w:rsidRPr="001C077B">
        <w:rPr>
          <w:i/>
          <w:color w:val="FF0000"/>
        </w:rPr>
        <w:fldChar w:fldCharType="end"/>
      </w: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17"/>
        <w:gridCol w:w="1413"/>
        <w:gridCol w:w="1824"/>
        <w:gridCol w:w="1825"/>
        <w:gridCol w:w="1184"/>
        <w:gridCol w:w="1688"/>
      </w:tblGrid>
      <w:tr w:rsidR="007713C7" w:rsidRPr="001C077B" w14:paraId="1AACB4A4" w14:textId="77777777" w:rsidTr="00A13441">
        <w:tc>
          <w:tcPr>
            <w:tcW w:w="1417" w:type="dxa"/>
            <w:shd w:val="clear" w:color="auto" w:fill="5F0000" w:themeFill="accent1" w:themeFillShade="BF"/>
          </w:tcPr>
          <w:p w14:paraId="5EF9176B" w14:textId="77777777" w:rsidR="007713C7" w:rsidRPr="001C077B" w:rsidRDefault="007713C7" w:rsidP="00BF5A0F">
            <w:pPr>
              <w:rPr>
                <w:b/>
                <w:color w:val="FFFFFF" w:themeColor="background1"/>
              </w:rPr>
            </w:pPr>
          </w:p>
        </w:tc>
        <w:tc>
          <w:tcPr>
            <w:tcW w:w="7934" w:type="dxa"/>
            <w:gridSpan w:val="5"/>
            <w:shd w:val="clear" w:color="auto" w:fill="5F0000" w:themeFill="accent1" w:themeFillShade="BF"/>
          </w:tcPr>
          <w:p w14:paraId="0858926B" w14:textId="2A8582D6" w:rsidR="007713C7" w:rsidRPr="001C077B" w:rsidRDefault="007713C7" w:rsidP="00BF5A0F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8F5D9AE" w14:textId="77777777" w:rsidR="007713C7" w:rsidRPr="001C077B" w:rsidRDefault="007713C7" w:rsidP="00BF5A0F">
            <w:pPr>
              <w:rPr>
                <w:color w:val="0D0D0D" w:themeColor="text1" w:themeTint="F2"/>
              </w:rPr>
            </w:pPr>
          </w:p>
        </w:tc>
      </w:tr>
      <w:tr w:rsidR="007713C7" w:rsidRPr="001C077B" w14:paraId="403377A7" w14:textId="77777777" w:rsidTr="00A13441">
        <w:tc>
          <w:tcPr>
            <w:tcW w:w="9351" w:type="dxa"/>
            <w:gridSpan w:val="6"/>
            <w:shd w:val="clear" w:color="auto" w:fill="997575" w:themeFill="accent5" w:themeFillShade="BF"/>
          </w:tcPr>
          <w:p w14:paraId="6E9AB58B" w14:textId="2D7B7D64" w:rsidR="007713C7" w:rsidRPr="001C077B" w:rsidRDefault="007713C7" w:rsidP="00BF5A0F">
            <w:pPr>
              <w:rPr>
                <w:b/>
                <w:color w:val="FFFFFF" w:themeColor="background1"/>
              </w:rPr>
            </w:pPr>
            <w:bookmarkStart w:id="659" w:name="_Hlk76367199"/>
            <w:r w:rsidRPr="001C077B">
              <w:rPr>
                <w:b/>
                <w:color w:val="FFFFFF" w:themeColor="background1"/>
              </w:rPr>
              <w:t>CONTENIDORS</w:t>
            </w:r>
            <w:r w:rsidR="000841FF">
              <w:rPr>
                <w:b/>
                <w:color w:val="FFFFFF" w:themeColor="background1"/>
              </w:rPr>
              <w:t xml:space="preserve"> </w:t>
            </w:r>
            <w:r w:rsidR="000A2EB8">
              <w:rPr>
                <w:b/>
                <w:color w:val="FFFFFF" w:themeColor="background1"/>
              </w:rPr>
              <w:t>&lt;</w:t>
            </w:r>
            <w:r w:rsidR="000841FF">
              <w:rPr>
                <w:b/>
                <w:color w:val="FFFFFF" w:themeColor="background1"/>
              </w:rPr>
              <w:t>NAMESPACE</w:t>
            </w:r>
            <w:r w:rsidR="000A2EB8">
              <w:rPr>
                <w:b/>
                <w:color w:val="FFFFFF" w:themeColor="background1"/>
              </w:rPr>
              <w:t>&gt;</w:t>
            </w:r>
          </w:p>
        </w:tc>
      </w:tr>
      <w:bookmarkEnd w:id="659"/>
      <w:tr w:rsidR="007713C7" w:rsidRPr="001C077B" w14:paraId="09C89E9B" w14:textId="77777777" w:rsidTr="00A13441">
        <w:tc>
          <w:tcPr>
            <w:tcW w:w="1417" w:type="dxa"/>
            <w:shd w:val="clear" w:color="auto" w:fill="C00000"/>
          </w:tcPr>
          <w:p w14:paraId="2BD4E956" w14:textId="77777777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83BEF99" w14:textId="2208474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413" w:type="dxa"/>
            <w:shd w:val="clear" w:color="auto" w:fill="C00000"/>
          </w:tcPr>
          <w:p w14:paraId="118219B6" w14:textId="705BBD94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Nombre </w:t>
            </w:r>
            <w:proofErr w:type="spellStart"/>
            <w:r w:rsidRPr="001C077B">
              <w:rPr>
                <w:b/>
                <w:color w:val="FFFFFF" w:themeColor="background1"/>
              </w:rPr>
              <w:t>Pods</w:t>
            </w:r>
            <w:proofErr w:type="spellEnd"/>
            <w:r w:rsidRPr="001C077B">
              <w:rPr>
                <w:b/>
                <w:color w:val="FFFFFF" w:themeColor="background1"/>
              </w:rPr>
              <w:t>/ Contenidors</w:t>
            </w:r>
          </w:p>
        </w:tc>
        <w:tc>
          <w:tcPr>
            <w:tcW w:w="1824" w:type="dxa"/>
            <w:shd w:val="clear" w:color="auto" w:fill="C00000"/>
          </w:tcPr>
          <w:p w14:paraId="47211F01" w14:textId="255ECB93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Programari i versió / Imatge </w:t>
            </w:r>
            <w:proofErr w:type="spellStart"/>
            <w:r w:rsidRPr="001C077B">
              <w:rPr>
                <w:b/>
                <w:color w:val="FFFFFF" w:themeColor="background1"/>
              </w:rPr>
              <w:t>Docker</w:t>
            </w:r>
            <w:proofErr w:type="spellEnd"/>
          </w:p>
        </w:tc>
        <w:tc>
          <w:tcPr>
            <w:tcW w:w="1825" w:type="dxa"/>
            <w:shd w:val="clear" w:color="auto" w:fill="C00000"/>
          </w:tcPr>
          <w:p w14:paraId="5317000C" w14:textId="12D7D71D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Memòria Ram i</w:t>
            </w:r>
          </w:p>
          <w:p w14:paraId="5CAF3291" w14:textId="3469B316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Recursos addicionals</w:t>
            </w:r>
          </w:p>
        </w:tc>
        <w:tc>
          <w:tcPr>
            <w:tcW w:w="1184" w:type="dxa"/>
            <w:shd w:val="clear" w:color="auto" w:fill="C00000"/>
          </w:tcPr>
          <w:p w14:paraId="4833D046" w14:textId="761EE2F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Disc Persistent</w:t>
            </w:r>
          </w:p>
        </w:tc>
        <w:tc>
          <w:tcPr>
            <w:tcW w:w="1688" w:type="dxa"/>
            <w:shd w:val="clear" w:color="auto" w:fill="C00000"/>
          </w:tcPr>
          <w:p w14:paraId="06C9E0FB" w14:textId="7E7A19B5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Administrat per CPD (Si/No)</w:t>
            </w:r>
          </w:p>
        </w:tc>
      </w:tr>
      <w:tr w:rsidR="007713C7" w:rsidRPr="001C077B" w14:paraId="79A156EA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079543B" w14:textId="2E63C6A1" w:rsidR="007713C7" w:rsidRPr="001C077B" w:rsidRDefault="007713C7" w:rsidP="007713C7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lastRenderedPageBreak/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7713C7" w:rsidRPr="001C077B" w14:paraId="633DF8CD" w14:textId="77777777" w:rsidTr="00A13441">
        <w:tc>
          <w:tcPr>
            <w:tcW w:w="1417" w:type="dxa"/>
          </w:tcPr>
          <w:p w14:paraId="6DEEE13B" w14:textId="1F05FB8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413" w:type="dxa"/>
          </w:tcPr>
          <w:p w14:paraId="3D903609" w14:textId="43E97308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6075C7D1" w14:textId="76359FA2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825" w:type="dxa"/>
          </w:tcPr>
          <w:p w14:paraId="217F80E2" w14:textId="58CA852B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256Mb</w:t>
            </w:r>
            <w:r w:rsidR="00A13441" w:rsidRPr="001C077B">
              <w:rPr>
                <w:i/>
                <w:color w:val="0070C0"/>
              </w:rPr>
              <w:t xml:space="preserve"> - 0.5 CPU</w:t>
            </w:r>
          </w:p>
        </w:tc>
        <w:tc>
          <w:tcPr>
            <w:tcW w:w="1184" w:type="dxa"/>
          </w:tcPr>
          <w:p w14:paraId="33801D6B" w14:textId="39E5D41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54F55801" w14:textId="4E7B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6BA20D4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5B7EB387" w14:textId="004380C9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7713C7" w:rsidRPr="001C077B" w14:paraId="7A6AEB82" w14:textId="77777777" w:rsidTr="00A13441">
        <w:tc>
          <w:tcPr>
            <w:tcW w:w="1417" w:type="dxa"/>
          </w:tcPr>
          <w:p w14:paraId="3C855738" w14:textId="476A9DF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413" w:type="dxa"/>
          </w:tcPr>
          <w:p w14:paraId="4D8A363D" w14:textId="5D5FBA9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4A4F981A" w14:textId="49B4377D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825" w:type="dxa"/>
          </w:tcPr>
          <w:p w14:paraId="6A8B0465" w14:textId="5BF501B7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380 Mb</w:t>
            </w:r>
            <w:r w:rsidR="00A13441" w:rsidRPr="001C077B">
              <w:rPr>
                <w:i/>
                <w:color w:val="0070C0"/>
              </w:rPr>
              <w:t>- 1 CPU</w:t>
            </w:r>
          </w:p>
        </w:tc>
        <w:tc>
          <w:tcPr>
            <w:tcW w:w="1184" w:type="dxa"/>
          </w:tcPr>
          <w:p w14:paraId="7234868E" w14:textId="6CF62F5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641AFD0E" w14:textId="5B2055B4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8223C5E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2D9C9DE" w14:textId="626FD390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7713C7" w:rsidRPr="001C077B" w14:paraId="3584EF88" w14:textId="77777777" w:rsidTr="00A13441">
        <w:tc>
          <w:tcPr>
            <w:tcW w:w="1417" w:type="dxa"/>
          </w:tcPr>
          <w:p w14:paraId="626AB275" w14:textId="6039F500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413" w:type="dxa"/>
          </w:tcPr>
          <w:p w14:paraId="44729939" w14:textId="596DBFF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7B6CE696" w14:textId="1B975A56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825" w:type="dxa"/>
          </w:tcPr>
          <w:p w14:paraId="1BD70241" w14:textId="48C6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512 Mb</w:t>
            </w:r>
            <w:r w:rsidR="00A13441" w:rsidRPr="001C077B">
              <w:rPr>
                <w:i/>
                <w:color w:val="0070C0"/>
              </w:rPr>
              <w:t>- 2 CPU</w:t>
            </w:r>
          </w:p>
        </w:tc>
        <w:tc>
          <w:tcPr>
            <w:tcW w:w="1184" w:type="dxa"/>
          </w:tcPr>
          <w:p w14:paraId="227E3189" w14:textId="18C40E5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Si - 30 Gb</w:t>
            </w:r>
          </w:p>
        </w:tc>
        <w:tc>
          <w:tcPr>
            <w:tcW w:w="1688" w:type="dxa"/>
          </w:tcPr>
          <w:p w14:paraId="5E3F17E7" w14:textId="3908A156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</w:tbl>
    <w:p w14:paraId="6230547E" w14:textId="49F0299F" w:rsidR="00050580" w:rsidRDefault="00050580" w:rsidP="70736360">
      <w:pPr>
        <w:rPr>
          <w:i/>
          <w:color w:val="0070C0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02"/>
        <w:gridCol w:w="7949"/>
      </w:tblGrid>
      <w:tr w:rsidR="00656BB5" w:rsidRPr="001C077B" w14:paraId="0BACFB42" w14:textId="77777777" w:rsidTr="00C70C57">
        <w:tc>
          <w:tcPr>
            <w:tcW w:w="1402" w:type="dxa"/>
            <w:shd w:val="clear" w:color="auto" w:fill="5F0000" w:themeFill="accent1" w:themeFillShade="BF"/>
          </w:tcPr>
          <w:p w14:paraId="0D295AE8" w14:textId="77777777" w:rsidR="00656BB5" w:rsidRPr="001C077B" w:rsidRDefault="00656BB5" w:rsidP="001B61CF">
            <w:pPr>
              <w:rPr>
                <w:b/>
                <w:color w:val="FFFFFF" w:themeColor="background1"/>
              </w:rPr>
            </w:pPr>
          </w:p>
        </w:tc>
        <w:tc>
          <w:tcPr>
            <w:tcW w:w="7949" w:type="dxa"/>
            <w:shd w:val="clear" w:color="auto" w:fill="5F0000" w:themeFill="accent1" w:themeFillShade="BF"/>
          </w:tcPr>
          <w:p w14:paraId="09AB4CC6" w14:textId="66E88C31" w:rsidR="00656BB5" w:rsidRPr="001C077B" w:rsidRDefault="00450EE7" w:rsidP="001B61CF">
            <w:pPr>
              <w:rPr>
                <w:color w:val="0D0D0D" w:themeColor="text1" w:themeTint="F2"/>
              </w:rPr>
            </w:pPr>
            <w:r w:rsidRPr="00B83A9D">
              <w:rPr>
                <w:b/>
                <w:color w:val="FFFFFF" w:themeColor="background1"/>
              </w:rPr>
              <w:t>RECURSOS TOTALS DEL NAMESPACE</w:t>
            </w:r>
          </w:p>
        </w:tc>
      </w:tr>
      <w:tr w:rsidR="00397358" w:rsidRPr="001C077B" w14:paraId="43F06D7E" w14:textId="77777777" w:rsidTr="001B61CF">
        <w:tc>
          <w:tcPr>
            <w:tcW w:w="9351" w:type="dxa"/>
            <w:gridSpan w:val="2"/>
            <w:shd w:val="clear" w:color="auto" w:fill="997575" w:themeFill="accent5" w:themeFillShade="BF"/>
          </w:tcPr>
          <w:p w14:paraId="59FFC333" w14:textId="1ACD36FF" w:rsidR="00397358" w:rsidRPr="001C077B" w:rsidRDefault="00397358" w:rsidP="001B61CF">
            <w:pPr>
              <w:rPr>
                <w:b/>
                <w:color w:val="FFFFFF" w:themeColor="background1"/>
              </w:rPr>
            </w:pPr>
            <w:bookmarkStart w:id="660" w:name="_Hlk76367253"/>
            <w:r>
              <w:rPr>
                <w:b/>
                <w:color w:val="FFFFFF" w:themeColor="background1"/>
              </w:rPr>
              <w:t>&lt;</w:t>
            </w:r>
            <w:r w:rsidR="00E240A1">
              <w:rPr>
                <w:b/>
                <w:color w:val="FFFFFF" w:themeColor="background1"/>
              </w:rPr>
              <w:t>NAMESPACE</w:t>
            </w:r>
            <w:r>
              <w:rPr>
                <w:b/>
                <w:color w:val="FFFFFF" w:themeColor="background1"/>
              </w:rPr>
              <w:t>&gt;</w:t>
            </w:r>
          </w:p>
        </w:tc>
      </w:tr>
      <w:tr w:rsidR="00C70C57" w:rsidRPr="001C077B" w14:paraId="4B9ACB8F" w14:textId="77777777" w:rsidTr="00C70C57">
        <w:tc>
          <w:tcPr>
            <w:tcW w:w="1402" w:type="dxa"/>
            <w:shd w:val="clear" w:color="auto" w:fill="C00000"/>
            <w:vAlign w:val="center"/>
          </w:tcPr>
          <w:p w14:paraId="2A33D82D" w14:textId="54B9F13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</w:t>
            </w:r>
            <w:r w:rsidR="00C21900">
              <w:rPr>
                <w:b/>
                <w:color w:val="FFFFFF" w:themeColor="background1"/>
              </w:rPr>
              <w:t>ecurs</w:t>
            </w:r>
          </w:p>
        </w:tc>
        <w:tc>
          <w:tcPr>
            <w:tcW w:w="7949" w:type="dxa"/>
            <w:shd w:val="clear" w:color="auto" w:fill="C00000"/>
            <w:vAlign w:val="center"/>
          </w:tcPr>
          <w:p w14:paraId="73317678" w14:textId="0ABD9EE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  <w:r w:rsidR="00C21900">
              <w:rPr>
                <w:b/>
                <w:color w:val="FFFFFF" w:themeColor="background1"/>
              </w:rPr>
              <w:t>ssignació</w:t>
            </w:r>
          </w:p>
        </w:tc>
      </w:tr>
      <w:tr w:rsidR="00C70C57" w:rsidRPr="001C077B" w14:paraId="7158A118" w14:textId="77777777" w:rsidTr="00427B28">
        <w:tc>
          <w:tcPr>
            <w:tcW w:w="1402" w:type="dxa"/>
            <w:shd w:val="clear" w:color="auto" w:fill="FFFFFF" w:themeFill="background1"/>
          </w:tcPr>
          <w:p w14:paraId="16944740" w14:textId="7ACD0B0F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RAM</w:t>
            </w:r>
          </w:p>
        </w:tc>
        <w:tc>
          <w:tcPr>
            <w:tcW w:w="7949" w:type="dxa"/>
            <w:shd w:val="clear" w:color="auto" w:fill="FFFFFF" w:themeFill="background1"/>
          </w:tcPr>
          <w:p w14:paraId="517E3233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C70C57" w:rsidRPr="001C077B" w14:paraId="38CF1C11" w14:textId="77777777" w:rsidTr="00C70C57">
        <w:tc>
          <w:tcPr>
            <w:tcW w:w="1402" w:type="dxa"/>
            <w:shd w:val="clear" w:color="auto" w:fill="FFFFFF" w:themeFill="background1"/>
            <w:vAlign w:val="center"/>
          </w:tcPr>
          <w:p w14:paraId="3E0471B7" w14:textId="6C163E7A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CPU</w:t>
            </w:r>
          </w:p>
        </w:tc>
        <w:tc>
          <w:tcPr>
            <w:tcW w:w="7949" w:type="dxa"/>
            <w:shd w:val="clear" w:color="auto" w:fill="FFFFFF" w:themeFill="background1"/>
            <w:vAlign w:val="center"/>
          </w:tcPr>
          <w:p w14:paraId="4B8B447C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bookmarkEnd w:id="660"/>
    </w:tbl>
    <w:p w14:paraId="66D583A6" w14:textId="6CA8E954" w:rsidR="003F5656" w:rsidRDefault="003F5656" w:rsidP="70736360">
      <w:pPr>
        <w:rPr>
          <w:i/>
          <w:color w:val="0070C0"/>
        </w:rPr>
      </w:pPr>
    </w:p>
    <w:p w14:paraId="12F61972" w14:textId="33D88F38" w:rsidR="006F0524" w:rsidRDefault="006F0524" w:rsidP="006F0524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>
        <w:rPr>
          <w:b/>
          <w:i/>
          <w:color w:val="0070C0"/>
        </w:rPr>
        <w:t xml:space="preserve"> públic</w:t>
      </w:r>
      <w:r w:rsidRPr="001C077B">
        <w:rPr>
          <w:b/>
          <w:i/>
          <w:color w:val="0070C0"/>
        </w:rPr>
        <w:t>:</w:t>
      </w:r>
    </w:p>
    <w:p w14:paraId="15FB2D70" w14:textId="77777777" w:rsidR="00D20E74" w:rsidRDefault="00D20E74" w:rsidP="006F0524">
      <w:pPr>
        <w:rPr>
          <w:b/>
          <w:i/>
          <w:color w:val="0070C0"/>
        </w:rPr>
      </w:pPr>
    </w:p>
    <w:p w14:paraId="3ACC2019" w14:textId="242A3578" w:rsidR="006F0524" w:rsidRDefault="0041365A" w:rsidP="006F0524">
      <w:pPr>
        <w:rPr>
          <w:bCs/>
          <w:i/>
          <w:color w:val="0070C0"/>
        </w:rPr>
      </w:pPr>
      <w:r w:rsidRPr="00BD702C">
        <w:rPr>
          <w:i/>
          <w:iCs/>
          <w:color w:val="0070C0"/>
        </w:rPr>
        <w:t>&lt;Requerit&gt; Afegir extracció de la calculadora</w:t>
      </w:r>
      <w:r>
        <w:rPr>
          <w:i/>
          <w:iCs/>
          <w:color w:val="0070C0"/>
        </w:rPr>
        <w:t xml:space="preserve"> (</w:t>
      </w:r>
      <w:r w:rsidRPr="00BD702C">
        <w:rPr>
          <w:i/>
          <w:iCs/>
          <w:color w:val="0070C0"/>
        </w:rPr>
        <w:t xml:space="preserve">caldrà afegir a la calculadora el servei </w:t>
      </w:r>
      <w:proofErr w:type="spellStart"/>
      <w:r w:rsidRPr="00BD702C">
        <w:rPr>
          <w:i/>
          <w:iCs/>
          <w:color w:val="0070C0"/>
        </w:rPr>
        <w:t>d’Azure</w:t>
      </w:r>
      <w:proofErr w:type="spellEnd"/>
      <w:r w:rsidRPr="00BD702C">
        <w:rPr>
          <w:i/>
          <w:iCs/>
          <w:color w:val="0070C0"/>
        </w:rPr>
        <w:t xml:space="preserve"> </w:t>
      </w:r>
      <w:proofErr w:type="spellStart"/>
      <w:r w:rsidRPr="00BD702C">
        <w:rPr>
          <w:i/>
          <w:iCs/>
          <w:color w:val="0070C0"/>
        </w:rPr>
        <w:t>Defender</w:t>
      </w:r>
      <w:proofErr w:type="spellEnd"/>
      <w:r>
        <w:rPr>
          <w:i/>
          <w:iCs/>
          <w:color w:val="0070C0"/>
        </w:rPr>
        <w:t xml:space="preserve"> -</w:t>
      </w:r>
      <w:r w:rsidRPr="00BD702C">
        <w:rPr>
          <w:i/>
          <w:iCs/>
          <w:color w:val="0070C0"/>
        </w:rPr>
        <w:t xml:space="preserve">antic </w:t>
      </w:r>
      <w:proofErr w:type="spellStart"/>
      <w:r w:rsidRPr="00BD702C">
        <w:rPr>
          <w:i/>
          <w:iCs/>
          <w:color w:val="0070C0"/>
        </w:rPr>
        <w:t>Security</w:t>
      </w:r>
      <w:proofErr w:type="spellEnd"/>
      <w:r w:rsidRPr="00BD702C">
        <w:rPr>
          <w:i/>
          <w:iCs/>
          <w:color w:val="0070C0"/>
        </w:rPr>
        <w:t xml:space="preserve"> </w:t>
      </w:r>
      <w:proofErr w:type="spellStart"/>
      <w:r w:rsidRPr="00BD702C">
        <w:rPr>
          <w:i/>
          <w:iCs/>
          <w:color w:val="0070C0"/>
        </w:rPr>
        <w:t>Center</w:t>
      </w:r>
      <w:proofErr w:type="spellEnd"/>
      <w:r w:rsidRPr="00BD702C">
        <w:rPr>
          <w:i/>
          <w:iCs/>
          <w:color w:val="0070C0"/>
        </w:rPr>
        <w:t xml:space="preserve"> Standard</w:t>
      </w:r>
      <w:r>
        <w:rPr>
          <w:i/>
          <w:iCs/>
          <w:color w:val="0070C0"/>
        </w:rPr>
        <w:t xml:space="preserve"> o el seu equivalent a la resta </w:t>
      </w:r>
      <w:proofErr w:type="spellStart"/>
      <w:r>
        <w:rPr>
          <w:i/>
          <w:iCs/>
          <w:color w:val="0070C0"/>
        </w:rPr>
        <w:t>d’hiperescalars</w:t>
      </w:r>
      <w:proofErr w:type="spellEnd"/>
      <w:r>
        <w:rPr>
          <w:i/>
          <w:iCs/>
          <w:color w:val="0070C0"/>
        </w:rPr>
        <w:t>-). Caldrà afegir una calculador per cadascun dels entorns</w:t>
      </w:r>
    </w:p>
    <w:p w14:paraId="634DDBF6" w14:textId="77777777" w:rsidR="00A03F40" w:rsidRPr="00C75343" w:rsidRDefault="00A03F40" w:rsidP="006F0524">
      <w:pPr>
        <w:rPr>
          <w:bCs/>
          <w:i/>
          <w:color w:val="0070C0"/>
        </w:rPr>
      </w:pPr>
    </w:p>
    <w:p w14:paraId="2298BF55" w14:textId="0ADFC223" w:rsidR="006F0524" w:rsidRPr="001C077B" w:rsidRDefault="00AF3582" w:rsidP="006F0524">
      <w:pPr>
        <w:rPr>
          <w:b/>
          <w:i/>
          <w:color w:val="0070C0"/>
        </w:rPr>
      </w:pPr>
      <w:r w:rsidRPr="00AF3582">
        <w:rPr>
          <w:noProof/>
        </w:rPr>
        <w:drawing>
          <wp:inline distT="0" distB="0" distL="0" distR="0" wp14:anchorId="655E7D8A" wp14:editId="4E7F2D7D">
            <wp:extent cx="5760720" cy="2588895"/>
            <wp:effectExtent l="0" t="0" r="0" b="190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E258" w14:textId="77777777" w:rsidR="000050B7" w:rsidRPr="001C077B" w:rsidRDefault="000050B7" w:rsidP="70736360">
      <w:pPr>
        <w:rPr>
          <w:i/>
          <w:color w:val="0070C0"/>
        </w:rPr>
      </w:pPr>
    </w:p>
    <w:p w14:paraId="1173C2CA" w14:textId="77777777" w:rsidR="00FB5FA5" w:rsidRDefault="00FB5FA5" w:rsidP="70736360">
      <w:pPr>
        <w:rPr>
          <w:b/>
          <w:color w:val="000000" w:themeColor="text1"/>
        </w:rPr>
      </w:pPr>
    </w:p>
    <w:p w14:paraId="3808CA3F" w14:textId="6418AB45" w:rsidR="00542833" w:rsidRPr="001C077B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>Altres dades rellevants pel desplegament:</w:t>
      </w:r>
    </w:p>
    <w:p w14:paraId="017A7617" w14:textId="521111D8" w:rsidR="00DC3856" w:rsidRDefault="00DC3856" w:rsidP="70736360">
      <w:pPr>
        <w:rPr>
          <w:b/>
          <w:iCs/>
          <w:color w:val="000000" w:themeColor="text1"/>
        </w:rPr>
      </w:pP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1E4522" w:rsidRPr="00DB72D6" w14:paraId="66D83894" w14:textId="77777777" w:rsidTr="001E4522">
        <w:trPr>
          <w:trHeight w:val="24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AA2EDAB" w14:textId="32BFFC01" w:rsidR="001E4522" w:rsidRPr="00DB72D6" w:rsidRDefault="001E4522" w:rsidP="001E4522">
            <w:pPr>
              <w:rPr>
                <w:b/>
                <w:i/>
                <w:iCs/>
                <w:color w:val="FFFFFF" w:themeColor="background1"/>
              </w:rPr>
            </w:pPr>
            <w:r w:rsidRPr="001E4522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784A5C4" w14:textId="77B30BC2" w:rsidR="001E4522" w:rsidRPr="00DB72D6" w:rsidRDefault="001E4522" w:rsidP="001E4522">
            <w:pPr>
              <w:rPr>
                <w:b/>
                <w:i/>
                <w:iCs/>
                <w:color w:val="FFFFFF" w:themeColor="background1"/>
              </w:rPr>
            </w:pPr>
            <w:r w:rsidRPr="001E4522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1E4522" w:rsidRPr="00DB72D6" w14:paraId="29061064" w14:textId="77777777" w:rsidTr="001E4522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6095" w14:textId="14169CB1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D0E2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6CD0489D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Protocol HTTPS (ús obligatori)</w:t>
            </w:r>
          </w:p>
          <w:p w14:paraId="0D7E9910" w14:textId="77777777" w:rsidR="001E4522" w:rsidRDefault="00000000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659431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E4522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1E4522">
              <w:rPr>
                <w:iCs/>
                <w:color w:val="0070C0"/>
              </w:rPr>
              <w:t xml:space="preserve">  Internet</w:t>
            </w:r>
          </w:p>
          <w:p w14:paraId="4CC2AF30" w14:textId="77777777" w:rsidR="001E4522" w:rsidRDefault="00000000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831436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E4522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1E4522">
              <w:rPr>
                <w:iCs/>
                <w:color w:val="0070C0"/>
              </w:rPr>
              <w:t xml:space="preserve">  Intranet</w:t>
            </w:r>
          </w:p>
          <w:p w14:paraId="3A88B149" w14:textId="63C79D00" w:rsidR="001E4522" w:rsidRPr="00DB72D6" w:rsidRDefault="00000000" w:rsidP="001E4522">
            <w:pPr>
              <w:rPr>
                <w:b/>
                <w:iCs/>
                <w:color w:val="000000" w:themeColor="text1"/>
              </w:rPr>
            </w:pPr>
            <w:sdt>
              <w:sdtPr>
                <w:rPr>
                  <w:iCs/>
                  <w:color w:val="0070C0"/>
                </w:rPr>
                <w:id w:val="-130647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E4522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1E4522">
              <w:rPr>
                <w:iCs/>
                <w:color w:val="0070C0"/>
              </w:rPr>
              <w:t xml:space="preserve">  Extranet</w:t>
            </w:r>
          </w:p>
        </w:tc>
      </w:tr>
      <w:tr w:rsidR="001E4522" w:rsidRPr="00DB72D6" w14:paraId="5CA841DD" w14:textId="77777777" w:rsidTr="001E4522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21E" w14:textId="34B6357B" w:rsidR="001E4522" w:rsidRPr="00DB72D6" w:rsidRDefault="001E4522" w:rsidP="001E4522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A65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Principi d’arquitectura</w:t>
            </w:r>
            <w:r>
              <w:rPr>
                <w:b/>
                <w:i/>
                <w:iCs/>
                <w:color w:val="0070C0"/>
              </w:rPr>
              <w:t xml:space="preserve"> </w:t>
            </w:r>
            <w:r>
              <w:rPr>
                <w:b/>
                <w:bCs/>
                <w:i/>
                <w:color w:val="0070C0"/>
              </w:rPr>
              <w:t>1.6.2</w:t>
            </w:r>
          </w:p>
          <w:p w14:paraId="21DD2F54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És necessari l’enviament de correus electrònics?</w:t>
            </w:r>
          </w:p>
          <w:p w14:paraId="3D6D6A8E" w14:textId="77777777" w:rsidR="001E4522" w:rsidRDefault="00000000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870585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E4522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1E4522">
              <w:rPr>
                <w:iCs/>
                <w:color w:val="0070C0"/>
              </w:rPr>
              <w:t xml:space="preserve">  Si</w:t>
            </w:r>
          </w:p>
          <w:p w14:paraId="4088D6E1" w14:textId="299D968A" w:rsidR="001E4522" w:rsidRPr="00DB72D6" w:rsidRDefault="00000000" w:rsidP="001E4522">
            <w:pPr>
              <w:rPr>
                <w:b/>
                <w:iCs/>
                <w:color w:val="000000" w:themeColor="text1"/>
              </w:rPr>
            </w:pPr>
            <w:sdt>
              <w:sdtPr>
                <w:rPr>
                  <w:iCs/>
                  <w:color w:val="0070C0"/>
                </w:rPr>
                <w:id w:val="1953056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E4522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1E4522">
              <w:rPr>
                <w:iCs/>
                <w:color w:val="0070C0"/>
              </w:rPr>
              <w:t xml:space="preserve">  No</w:t>
            </w:r>
          </w:p>
        </w:tc>
      </w:tr>
      <w:tr w:rsidR="001E4522" w:rsidRPr="00DB72D6" w14:paraId="63156B7F" w14:textId="77777777" w:rsidTr="001E4522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484" w14:textId="77777777" w:rsidR="001E4522" w:rsidRDefault="001E4522" w:rsidP="001E4522">
            <w:pPr>
              <w:rPr>
                <w:b/>
                <w:iCs/>
                <w:color w:val="0070C0"/>
              </w:rPr>
            </w:pPr>
            <w:proofErr w:type="spellStart"/>
            <w:r>
              <w:rPr>
                <w:b/>
                <w:iCs/>
                <w:color w:val="0070C0"/>
              </w:rPr>
              <w:lastRenderedPageBreak/>
              <w:t>ProxyPass</w:t>
            </w:r>
            <w:proofErr w:type="spellEnd"/>
            <w:r>
              <w:rPr>
                <w:b/>
                <w:iCs/>
                <w:color w:val="0070C0"/>
              </w:rPr>
              <w:t xml:space="preserve"> </w:t>
            </w:r>
          </w:p>
          <w:p w14:paraId="5C453143" w14:textId="77777777" w:rsidR="001E4522" w:rsidRDefault="001E4522" w:rsidP="001E4522">
            <w:pPr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(Sortida a Internet)</w:t>
            </w:r>
          </w:p>
          <w:p w14:paraId="4F111462" w14:textId="77777777" w:rsidR="001E4522" w:rsidRPr="00DB72D6" w:rsidRDefault="001E4522" w:rsidP="001E4522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E237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Principi d’arquitectura</w:t>
            </w:r>
            <w:r>
              <w:rPr>
                <w:b/>
                <w:i/>
                <w:iCs/>
                <w:color w:val="0070C0"/>
              </w:rPr>
              <w:t xml:space="preserve"> </w:t>
            </w:r>
            <w:r>
              <w:rPr>
                <w:b/>
                <w:bCs/>
                <w:i/>
                <w:color w:val="0070C0"/>
              </w:rPr>
              <w:t>1.6.3</w:t>
            </w:r>
          </w:p>
          <w:p w14:paraId="44B15902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62B07379" w14:textId="77777777" w:rsidR="001E4522" w:rsidRDefault="00000000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469828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E4522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1E4522">
              <w:rPr>
                <w:iCs/>
                <w:color w:val="0070C0"/>
              </w:rPr>
              <w:t xml:space="preserve">  Si</w:t>
            </w:r>
          </w:p>
          <w:p w14:paraId="3A18C39F" w14:textId="264AC951" w:rsidR="001E4522" w:rsidRPr="00DB72D6" w:rsidRDefault="00000000" w:rsidP="001E4522">
            <w:pPr>
              <w:rPr>
                <w:b/>
                <w:iCs/>
                <w:color w:val="000000" w:themeColor="text1"/>
              </w:rPr>
            </w:pPr>
            <w:sdt>
              <w:sdtPr>
                <w:rPr>
                  <w:iCs/>
                  <w:color w:val="0070C0"/>
                </w:rPr>
                <w:id w:val="-1108500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4522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="001E4522">
              <w:rPr>
                <w:iCs/>
                <w:color w:val="0070C0"/>
              </w:rPr>
              <w:t xml:space="preserve">  No</w:t>
            </w:r>
          </w:p>
        </w:tc>
      </w:tr>
      <w:tr w:rsidR="001E4522" w:rsidRPr="00DB72D6" w14:paraId="47422EAE" w14:textId="77777777" w:rsidTr="001E4522">
        <w:trPr>
          <w:trHeight w:val="7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E4F1" w14:textId="647A1788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70C0"/>
              </w:rPr>
              <w:t>Altres serveis tècnics utilitzats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CA6B" w14:textId="17E69C5A" w:rsidR="001E4522" w:rsidRPr="00DB72D6" w:rsidRDefault="001E4522" w:rsidP="001E4522">
            <w:pPr>
              <w:rPr>
                <w:b/>
                <w:i/>
                <w:iCs/>
                <w:color w:val="000000" w:themeColor="text1"/>
              </w:rPr>
            </w:pPr>
            <w:r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</w:tr>
    </w:tbl>
    <w:p w14:paraId="337CEA5B" w14:textId="77777777" w:rsidR="00DB72D6" w:rsidRPr="00DB72D6" w:rsidRDefault="00DB72D6" w:rsidP="70736360">
      <w:pPr>
        <w:rPr>
          <w:b/>
          <w:iCs/>
          <w:color w:val="000000" w:themeColor="text1"/>
          <w:lang w:val="es-ES_tradnl"/>
        </w:rPr>
      </w:pPr>
    </w:p>
    <w:p w14:paraId="5EF4D5A0" w14:textId="06AF203B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6EA698BE" w14:textId="77777777" w:rsidR="008625AA" w:rsidRDefault="008625AA">
      <w:pPr>
        <w:jc w:val="left"/>
      </w:pPr>
      <w:bookmarkStart w:id="661" w:name="_Toc350498909"/>
      <w:bookmarkStart w:id="662" w:name="_Toc76374189"/>
      <w:r>
        <w:br w:type="page"/>
      </w:r>
    </w:p>
    <w:p w14:paraId="43A94FF8" w14:textId="21047D5A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61"/>
      <w:bookmarkEnd w:id="662"/>
    </w:p>
    <w:p w14:paraId="122AA47D" w14:textId="2228419A" w:rsidR="00674E70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&lt;Requerit&gt;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2E0132D4" w14:textId="77777777" w:rsidR="006D2A63" w:rsidRDefault="006D2A63" w:rsidP="009D4C63">
      <w:pPr>
        <w:rPr>
          <w:color w:val="0070C0"/>
        </w:rPr>
      </w:pPr>
    </w:p>
    <w:p w14:paraId="03F74A91" w14:textId="77777777" w:rsidR="006D2A63" w:rsidRPr="006D2A63" w:rsidRDefault="006D2A63" w:rsidP="006D2A63">
      <w:pPr>
        <w:rPr>
          <w:i/>
          <w:iCs/>
          <w:color w:val="0070C0"/>
        </w:rPr>
      </w:pPr>
      <w:r w:rsidRPr="006D2A63">
        <w:rPr>
          <w:i/>
          <w:iCs/>
          <w:color w:val="0070C0"/>
        </w:rPr>
        <w:t xml:space="preserve">En el cas de les Arquitectures de Cloud Públic no gestionat de tipus Auto-Administrat caldrà detallar quina implementació del </w:t>
      </w:r>
      <w:proofErr w:type="spellStart"/>
      <w:r w:rsidRPr="006D2A63">
        <w:rPr>
          <w:i/>
          <w:iCs/>
          <w:color w:val="0070C0"/>
        </w:rPr>
        <w:t>Security</w:t>
      </w:r>
      <w:proofErr w:type="spellEnd"/>
      <w:r w:rsidRPr="006D2A63">
        <w:rPr>
          <w:i/>
          <w:iCs/>
          <w:color w:val="0070C0"/>
        </w:rPr>
        <w:t xml:space="preserve"> </w:t>
      </w:r>
      <w:proofErr w:type="spellStart"/>
      <w:r w:rsidRPr="006D2A63">
        <w:rPr>
          <w:i/>
          <w:iCs/>
          <w:color w:val="0070C0"/>
        </w:rPr>
        <w:t>Center</w:t>
      </w:r>
      <w:proofErr w:type="spellEnd"/>
      <w:r w:rsidRPr="006D2A63">
        <w:rPr>
          <w:i/>
          <w:iCs/>
          <w:color w:val="0070C0"/>
        </w:rPr>
        <w:t xml:space="preserve"> s’ha dut a terme.</w:t>
      </w:r>
    </w:p>
    <w:p w14:paraId="18515143" w14:textId="1A8F53DA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5FFBF64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062446C6" w14:textId="38687430" w:rsidR="00C11CA3" w:rsidRPr="001C077B" w:rsidRDefault="00C11CA3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 xml:space="preserve">Gestió de </w:t>
            </w:r>
            <w:proofErr w:type="spellStart"/>
            <w:r w:rsidRPr="001C077B">
              <w:rPr>
                <w:b/>
                <w:bCs/>
                <w:iCs/>
                <w:color w:val="FFFFFF" w:themeColor="background1"/>
              </w:rPr>
              <w:t>logs</w:t>
            </w:r>
            <w:proofErr w:type="spellEnd"/>
          </w:p>
        </w:tc>
        <w:tc>
          <w:tcPr>
            <w:tcW w:w="6662" w:type="dxa"/>
            <w:shd w:val="clear" w:color="auto" w:fill="C00000"/>
          </w:tcPr>
          <w:p w14:paraId="38BBD93F" w14:textId="4E4D5106" w:rsidR="00C11CA3" w:rsidRPr="001C077B" w:rsidRDefault="00C11CA3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C11CA3" w:rsidRPr="001C077B" w14:paraId="5AE52FCE" w14:textId="77777777" w:rsidTr="00B53806">
        <w:trPr>
          <w:trHeight w:val="580"/>
        </w:trPr>
        <w:tc>
          <w:tcPr>
            <w:tcW w:w="2405" w:type="dxa"/>
            <w:hideMark/>
          </w:tcPr>
          <w:p w14:paraId="6022FEAB" w14:textId="12BAC51A" w:rsidR="00C11CA3" w:rsidRPr="001C077B" w:rsidRDefault="00C11CA3" w:rsidP="00C9701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Indicar l’activitat a registrar</w:t>
            </w:r>
            <w:r w:rsidRPr="001C077B">
              <w:rPr>
                <w:color w:val="0070C0"/>
              </w:rPr>
              <w:t xml:space="preserve"> </w:t>
            </w:r>
          </w:p>
        </w:tc>
        <w:tc>
          <w:tcPr>
            <w:tcW w:w="6662" w:type="dxa"/>
          </w:tcPr>
          <w:p w14:paraId="3990C4E8" w14:textId="01B90BEA" w:rsidR="00C11CA3" w:rsidRPr="001C077B" w:rsidRDefault="00C11CA3" w:rsidP="00A05386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Quina activitat ha de ser registrada per </w:t>
            </w:r>
            <w:r w:rsidR="000D592B" w:rsidRPr="001C077B">
              <w:rPr>
                <w:i/>
                <w:iCs/>
                <w:color w:val="0070C0"/>
              </w:rPr>
              <w:t>poder</w:t>
            </w:r>
            <w:r w:rsidRPr="001C077B">
              <w:rPr>
                <w:i/>
                <w:iCs/>
                <w:color w:val="0070C0"/>
              </w:rPr>
              <w:t xml:space="preserve"> obtenir la informació crítica del servei.</w:t>
            </w:r>
          </w:p>
        </w:tc>
      </w:tr>
      <w:tr w:rsidR="00C11CA3" w:rsidRPr="001C077B" w14:paraId="07B00748" w14:textId="77777777" w:rsidTr="00B53806">
        <w:trPr>
          <w:trHeight w:val="1160"/>
        </w:trPr>
        <w:tc>
          <w:tcPr>
            <w:tcW w:w="2405" w:type="dxa"/>
          </w:tcPr>
          <w:p w14:paraId="26A78002" w14:textId="361583E7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Política de rotació i retenció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Pr="001C077B">
              <w:rPr>
                <w:b/>
                <w:bCs/>
                <w:iCs/>
                <w:color w:val="000000" w:themeColor="text1"/>
              </w:rPr>
              <w:t>.</w:t>
            </w:r>
          </w:p>
          <w:p w14:paraId="21451674" w14:textId="77777777" w:rsidR="00C11CA3" w:rsidRPr="001C077B" w:rsidRDefault="00C11CA3" w:rsidP="00A05386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662" w:type="dxa"/>
          </w:tcPr>
          <w:p w14:paraId="727B1DA7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11CA3" w:rsidRPr="001C077B" w14:paraId="128E324B" w14:textId="77777777" w:rsidTr="00B53806">
        <w:trPr>
          <w:trHeight w:val="1160"/>
        </w:trPr>
        <w:tc>
          <w:tcPr>
            <w:tcW w:w="2405" w:type="dxa"/>
          </w:tcPr>
          <w:p w14:paraId="72E90B50" w14:textId="25387EB4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Ubicació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</w:p>
        </w:tc>
        <w:tc>
          <w:tcPr>
            <w:tcW w:w="6662" w:type="dxa"/>
          </w:tcPr>
          <w:p w14:paraId="1BA1A62E" w14:textId="27826F8D" w:rsidR="00C11CA3" w:rsidRPr="001C077B" w:rsidRDefault="00C11CA3" w:rsidP="00C11CA3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Detallar on s’ubicaran els </w:t>
            </w:r>
            <w:proofErr w:type="spellStart"/>
            <w:r w:rsidRPr="001C077B">
              <w:rPr>
                <w:i/>
                <w:iCs/>
                <w:color w:val="0070C0"/>
              </w:rPr>
              <w:t>logs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, s’ha de tenir en compte el principi d’arquitectura 2.4.4. </w:t>
            </w:r>
            <w:hyperlink r:id="rId29" w:history="1">
              <w:r w:rsidRPr="001C077B">
                <w:rPr>
                  <w:rStyle w:val="Enlla"/>
                  <w:i/>
                  <w:color w:val="FF0000"/>
                </w:rPr>
                <w:t>Estàndard CTTI de nomenclatura</w:t>
              </w:r>
            </w:hyperlink>
          </w:p>
          <w:p w14:paraId="7163E389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8D301B" w:rsidRPr="001C077B" w14:paraId="5EF637F7" w14:textId="77777777" w:rsidTr="00B53806">
        <w:trPr>
          <w:trHeight w:val="1160"/>
        </w:trPr>
        <w:tc>
          <w:tcPr>
            <w:tcW w:w="2405" w:type="dxa"/>
          </w:tcPr>
          <w:p w14:paraId="56A24F90" w14:textId="739D31DA" w:rsidR="008D301B" w:rsidRPr="001C077B" w:rsidRDefault="00F76088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Servei</w:t>
            </w:r>
            <w:r w:rsidR="00083B3E">
              <w:rPr>
                <w:b/>
                <w:bCs/>
                <w:iCs/>
                <w:color w:val="000000" w:themeColor="text1"/>
              </w:rPr>
              <w:t>s</w:t>
            </w:r>
            <w:r w:rsidR="00FF69A7">
              <w:rPr>
                <w:b/>
                <w:bCs/>
                <w:iCs/>
                <w:color w:val="000000" w:themeColor="text1"/>
              </w:rPr>
              <w:t xml:space="preserve"> de monitoratge i </w:t>
            </w:r>
            <w:proofErr w:type="spellStart"/>
            <w:r w:rsidR="00FF69A7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="00C85EB5">
              <w:rPr>
                <w:b/>
                <w:bCs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</w:rPr>
              <w:t>de</w:t>
            </w:r>
            <w:r w:rsidR="00C85EB5">
              <w:rPr>
                <w:b/>
                <w:bCs/>
                <w:iCs/>
                <w:color w:val="000000" w:themeColor="text1"/>
              </w:rPr>
              <w:t xml:space="preserve"> la plataforma</w:t>
            </w:r>
          </w:p>
        </w:tc>
        <w:tc>
          <w:tcPr>
            <w:tcW w:w="6662" w:type="dxa"/>
          </w:tcPr>
          <w:p w14:paraId="21B6D4F2" w14:textId="772AE2A6" w:rsidR="00083B3E" w:rsidRDefault="000F3C8E" w:rsidP="00C11CA3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Indicar si l’aplicació farà ús dels serveis de monitoratge i </w:t>
            </w:r>
            <w:proofErr w:type="spellStart"/>
            <w:r>
              <w:rPr>
                <w:iCs/>
                <w:color w:val="000000" w:themeColor="text1"/>
              </w:rPr>
              <w:t>logs</w:t>
            </w:r>
            <w:proofErr w:type="spellEnd"/>
            <w:r>
              <w:rPr>
                <w:iCs/>
                <w:color w:val="000000" w:themeColor="text1"/>
              </w:rPr>
              <w:t xml:space="preserve"> de la plataforma</w:t>
            </w:r>
          </w:p>
          <w:p w14:paraId="62ADD9D2" w14:textId="77777777" w:rsidR="00083B3E" w:rsidRDefault="00083B3E" w:rsidP="00C11CA3">
            <w:pPr>
              <w:jc w:val="left"/>
              <w:rPr>
                <w:iCs/>
                <w:color w:val="000000" w:themeColor="text1"/>
              </w:rPr>
            </w:pPr>
          </w:p>
          <w:p w14:paraId="6B785FBA" w14:textId="708E649D" w:rsidR="008D301B" w:rsidRDefault="00000000" w:rsidP="00C11C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672066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 w:rsidRPr="00C85EB5">
              <w:t xml:space="preserve"> </w:t>
            </w:r>
            <w:r w:rsidR="00217B07">
              <w:rPr>
                <w:rFonts w:cs="Arial"/>
                <w:b/>
                <w:color w:val="000000" w:themeColor="text1"/>
                <w:lang w:eastAsia="ca-ES"/>
              </w:rPr>
              <w:t>Monitoratge</w:t>
            </w:r>
          </w:p>
          <w:p w14:paraId="0046900A" w14:textId="26527FC7" w:rsidR="00C85EB5" w:rsidRDefault="00000000" w:rsidP="00C11CA3">
            <w:pPr>
              <w:jc w:val="left"/>
              <w:rPr>
                <w:rFonts w:cs="Arial"/>
                <w:b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19616820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>
              <w:rPr>
                <w:sz w:val="18"/>
                <w:szCs w:val="18"/>
              </w:rPr>
              <w:t xml:space="preserve"> </w:t>
            </w:r>
            <w:proofErr w:type="spellStart"/>
            <w:r w:rsidR="00217B07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03956B70" w14:textId="77D588D2" w:rsidR="00404481" w:rsidRDefault="00000000" w:rsidP="00404481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545639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 w:rsidRPr="00C85EB5">
              <w:t xml:space="preserve"> </w:t>
            </w:r>
            <w:r w:rsidR="00217B07">
              <w:rPr>
                <w:rFonts w:cs="Arial"/>
                <w:b/>
                <w:color w:val="000000" w:themeColor="text1"/>
                <w:lang w:eastAsia="ca-ES"/>
              </w:rPr>
              <w:t xml:space="preserve">Monitoratge i </w:t>
            </w:r>
            <w:proofErr w:type="spellStart"/>
            <w:r w:rsidR="00217B07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46C58CBE" w14:textId="371EC1E9" w:rsidR="00404481" w:rsidRDefault="00000000" w:rsidP="00404481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747541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 w:rsidRPr="00C85EB5">
              <w:t xml:space="preserve"> </w:t>
            </w:r>
            <w:r w:rsidR="00217B07">
              <w:rPr>
                <w:rFonts w:cs="Arial"/>
                <w:b/>
                <w:color w:val="000000" w:themeColor="text1"/>
                <w:lang w:eastAsia="ca-ES"/>
              </w:rPr>
              <w:t>Cap dels dos</w:t>
            </w:r>
          </w:p>
          <w:p w14:paraId="2BD329C5" w14:textId="0E8786AF" w:rsidR="00404481" w:rsidRPr="00C85EB5" w:rsidRDefault="00404481" w:rsidP="00C11CA3">
            <w:pPr>
              <w:jc w:val="left"/>
            </w:pPr>
          </w:p>
        </w:tc>
      </w:tr>
    </w:tbl>
    <w:p w14:paraId="07909AE1" w14:textId="5E54B306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0BA89035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5EBFCFA7" w14:textId="4913F6D1" w:rsidR="00C11CA3" w:rsidRPr="001C077B" w:rsidRDefault="008C11F0" w:rsidP="00BF5A0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Sondes</w:t>
            </w:r>
          </w:p>
        </w:tc>
        <w:tc>
          <w:tcPr>
            <w:tcW w:w="6662" w:type="dxa"/>
            <w:shd w:val="clear" w:color="auto" w:fill="C00000"/>
          </w:tcPr>
          <w:p w14:paraId="7F8E282F" w14:textId="77777777" w:rsidR="00C11CA3" w:rsidRPr="001C077B" w:rsidRDefault="00C11CA3" w:rsidP="00BF5A0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C11CA3" w:rsidRPr="001C077B" w14:paraId="7B40D835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CB101EA" w14:textId="6A376E0A" w:rsidR="00C11CA3" w:rsidRPr="001C077B" w:rsidRDefault="008C11F0" w:rsidP="00BF5A0F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Detall de les </w:t>
            </w:r>
            <w:r w:rsidR="00C11CA3" w:rsidRPr="001C077B">
              <w:rPr>
                <w:b/>
                <w:bCs/>
                <w:iCs/>
                <w:color w:val="000000" w:themeColor="text1"/>
              </w:rPr>
              <w:t>Sondes</w:t>
            </w:r>
          </w:p>
        </w:tc>
        <w:tc>
          <w:tcPr>
            <w:tcW w:w="6662" w:type="dxa"/>
            <w:shd w:val="clear" w:color="auto" w:fill="FFFFFF" w:themeFill="background1"/>
          </w:tcPr>
          <w:p w14:paraId="475DF9B1" w14:textId="6DEE1928" w:rsidR="00C11CA3" w:rsidRPr="001C077B" w:rsidRDefault="00C11CA3" w:rsidP="00C11CA3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Definir que han de controlar les sondes per validar el correcte funcionament de la Solució / Servei.</w:t>
            </w:r>
          </w:p>
        </w:tc>
      </w:tr>
    </w:tbl>
    <w:p w14:paraId="685B713B" w14:textId="77777777" w:rsidR="007B0F20" w:rsidRPr="001C077B" w:rsidRDefault="007B0F20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936317" w:rsidRPr="001C077B" w14:paraId="1148D56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7DAE32A6" w14:textId="3DDAAEA8" w:rsidR="00936317" w:rsidRPr="001C077B" w:rsidRDefault="00C11CA3" w:rsidP="00D33B1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Polítiques</w:t>
            </w:r>
            <w:r w:rsidR="00936317" w:rsidRPr="001C077B">
              <w:rPr>
                <w:b/>
                <w:bCs/>
                <w:iCs/>
                <w:color w:val="FFFFFF" w:themeColor="background1"/>
              </w:rPr>
              <w:t xml:space="preserve"> de retenci</w:t>
            </w:r>
            <w:r w:rsidR="00650D6D" w:rsidRPr="001C077B">
              <w:rPr>
                <w:b/>
                <w:bCs/>
                <w:iCs/>
                <w:color w:val="FFFFFF" w:themeColor="background1"/>
              </w:rPr>
              <w:t>ó</w:t>
            </w:r>
          </w:p>
        </w:tc>
        <w:tc>
          <w:tcPr>
            <w:tcW w:w="6662" w:type="dxa"/>
            <w:shd w:val="clear" w:color="auto" w:fill="C00000"/>
          </w:tcPr>
          <w:p w14:paraId="1EDA0603" w14:textId="59EDF6A7" w:rsidR="00936317" w:rsidRPr="001C077B" w:rsidRDefault="00936317" w:rsidP="00D33B1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936317" w:rsidRPr="001C077B" w14:paraId="2CC19F6D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4BAE894" w14:textId="407B6C64" w:rsidR="00936317" w:rsidRPr="001C077B" w:rsidRDefault="00936317" w:rsidP="00D33B1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Identificar quina de les polítiques s’ajusta m</w:t>
            </w:r>
            <w:r w:rsidR="000D592B" w:rsidRPr="001C077B">
              <w:rPr>
                <w:b/>
                <w:bCs/>
                <w:iCs/>
                <w:color w:val="000000" w:themeColor="text1"/>
              </w:rPr>
              <w:t>é</w:t>
            </w:r>
            <w:r w:rsidRPr="001C077B">
              <w:rPr>
                <w:b/>
                <w:bCs/>
                <w:iCs/>
                <w:color w:val="000000" w:themeColor="text1"/>
              </w:rPr>
              <w:t>s al que es requereix.</w:t>
            </w:r>
          </w:p>
        </w:tc>
        <w:tc>
          <w:tcPr>
            <w:tcW w:w="6662" w:type="dxa"/>
            <w:shd w:val="clear" w:color="auto" w:fill="FFFFFF" w:themeFill="background1"/>
          </w:tcPr>
          <w:p w14:paraId="01D21B94" w14:textId="57F9D702" w:rsidR="00936317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737944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Estàndard</w:t>
            </w:r>
          </w:p>
          <w:p w14:paraId="39DB57C8" w14:textId="2CD8A496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888957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Avançada</w:t>
            </w:r>
          </w:p>
          <w:p w14:paraId="12728684" w14:textId="4C86865E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1019618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Especial</w:t>
            </w:r>
          </w:p>
          <w:p w14:paraId="44325925" w14:textId="6A942392" w:rsidR="00650D6D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hyperlink r:id="rId30" w:anchor="PolitiquesRetencio" w:history="1"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M</w:t>
              </w:r>
              <w:r w:rsidR="00EF250B" w:rsidRPr="001C077B">
                <w:rPr>
                  <w:rStyle w:val="Enlla"/>
                  <w:rFonts w:cs="Arial"/>
                  <w:i/>
                  <w:lang w:eastAsia="ca-ES"/>
                </w:rPr>
                <w:t>é</w:t>
              </w:r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s informació respecte a cada Política</w:t>
              </w:r>
            </w:hyperlink>
          </w:p>
          <w:p w14:paraId="217960D7" w14:textId="77777777" w:rsidR="00936317" w:rsidRPr="001C077B" w:rsidRDefault="00936317" w:rsidP="00D33B11">
            <w:pPr>
              <w:rPr>
                <w:rFonts w:cs="Arial"/>
                <w:b/>
                <w:bCs/>
                <w:iCs/>
                <w:color w:val="000000" w:themeColor="text1"/>
              </w:rPr>
            </w:pPr>
          </w:p>
        </w:tc>
      </w:tr>
    </w:tbl>
    <w:p w14:paraId="093BFE5C" w14:textId="6DBBDE36" w:rsidR="00D33B11" w:rsidRPr="001C077B" w:rsidRDefault="00D33B11" w:rsidP="00D33B11">
      <w:pPr>
        <w:rPr>
          <w:i/>
          <w:iCs/>
          <w:color w:val="0070C0"/>
        </w:rPr>
      </w:pP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3" w:name="_Toc527534455"/>
      <w:bookmarkStart w:id="664" w:name="_Toc76374190"/>
      <w:bookmarkStart w:id="665" w:name="_Toc350498910"/>
      <w:bookmarkEnd w:id="663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4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6" w:name="_Toc76374191"/>
      <w:r w:rsidRPr="001C077B">
        <w:rPr>
          <w:lang w:val="ca-ES"/>
        </w:rPr>
        <w:t>Seguretat</w:t>
      </w:r>
      <w:bookmarkEnd w:id="666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1189B324" w:rsidR="002A6795" w:rsidRPr="001C077B" w:rsidRDefault="00AF2A94" w:rsidP="008779E4">
            <w:pPr>
              <w:rPr>
                <w:b/>
                <w:iCs/>
                <w:color w:val="000000" w:themeColor="text1"/>
              </w:rPr>
            </w:pPr>
            <w:r w:rsidRPr="00AF2A94">
              <w:rPr>
                <w:b/>
                <w:iCs/>
                <w:color w:val="000000" w:themeColor="text1"/>
              </w:rPr>
              <w:t xml:space="preserve">Mesures de seguretat bàsiques de l’Agència de </w:t>
            </w:r>
            <w:proofErr w:type="spellStart"/>
            <w:r w:rsidRPr="00AF2A94">
              <w:rPr>
                <w:b/>
                <w:iCs/>
                <w:color w:val="000000" w:themeColor="text1"/>
              </w:rPr>
              <w:t>Ciberseguretat</w:t>
            </w:r>
            <w:proofErr w:type="spellEnd"/>
            <w:r w:rsidRPr="00AF2A94">
              <w:rPr>
                <w:b/>
                <w:iCs/>
                <w:color w:val="000000" w:themeColor="text1"/>
              </w:rPr>
              <w:t xml:space="preserve"> de Catalunya</w:t>
            </w:r>
          </w:p>
        </w:tc>
        <w:tc>
          <w:tcPr>
            <w:tcW w:w="6662" w:type="dxa"/>
          </w:tcPr>
          <w:p w14:paraId="5A0A449B" w14:textId="681EC756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31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tc>
          <w:tcPr>
            <w:tcW w:w="6662" w:type="dxa"/>
          </w:tcPr>
          <w:p w14:paraId="2B63BCE3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7" w:name="OLE_LINK3"/>
          <w:p w14:paraId="2C521301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7"/>
            <w:r w:rsidR="005E5B2A" w:rsidRPr="005E5B2A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Shibboleth</w:t>
            </w:r>
            <w:proofErr w:type="spellEnd"/>
          </w:p>
          <w:p w14:paraId="63AFCC3A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SAML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Out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 of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the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 box</w:t>
            </w:r>
          </w:p>
          <w:p w14:paraId="6A3AB61E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VÀLId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 per OIDC</w:t>
            </w:r>
          </w:p>
          <w:p w14:paraId="69699010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Azure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d’Azure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Apps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="005E5B2A" w:rsidRPr="005E5B2A">
              <w:rPr>
                <w:iCs/>
                <w:color w:val="000000" w:themeColor="text1"/>
              </w:rPr>
              <w:t>VÀLId</w:t>
            </w:r>
            <w:proofErr w:type="spellEnd"/>
            <w:r w:rsidR="005E5B2A" w:rsidRPr="005E5B2A">
              <w:rPr>
                <w:iCs/>
                <w:color w:val="000000" w:themeColor="text1"/>
              </w:rPr>
              <w:t xml:space="preserve"> per OIDC</w:t>
            </w:r>
          </w:p>
          <w:p w14:paraId="11C8969F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Canigó SAML2</w:t>
            </w:r>
          </w:p>
          <w:p w14:paraId="57471F50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ADFS-GICAR</w:t>
            </w:r>
          </w:p>
          <w:p w14:paraId="5E8919D3" w14:textId="77777777" w:rsidR="005E5B2A" w:rsidRPr="005E5B2A" w:rsidRDefault="00000000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E5B2A"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E5B2A" w:rsidRPr="005E5B2A">
              <w:rPr>
                <w:iCs/>
                <w:color w:val="000000" w:themeColor="text1"/>
              </w:rPr>
              <w:t xml:space="preserve"> AD, LDAP, o BBDD aprovisionada per GICAR</w:t>
            </w:r>
          </w:p>
          <w:p w14:paraId="4582022C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5DE6CDF9" w14:textId="48DC24A2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32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58310A7F" w14:textId="4C031164" w:rsidR="006D2A63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2CBF0065" w14:textId="77777777" w:rsidR="006D2A63" w:rsidRDefault="006D2A63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8" w:name="_Toc76374192"/>
      <w:r w:rsidRPr="001C077B">
        <w:rPr>
          <w:lang w:val="ca-ES"/>
        </w:rPr>
        <w:lastRenderedPageBreak/>
        <w:t>Rendiment i escalabilitat</w:t>
      </w:r>
      <w:bookmarkEnd w:id="668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38121392" w14:textId="4FB48EF9" w:rsidR="00163281" w:rsidRPr="001C077B" w:rsidRDefault="00163281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9" w:name="_Toc76374193"/>
      <w:r w:rsidRPr="001C077B">
        <w:rPr>
          <w:lang w:val="ca-ES"/>
        </w:rPr>
        <w:lastRenderedPageBreak/>
        <w:t>Disponibilitat</w:t>
      </w:r>
      <w:bookmarkEnd w:id="669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35DB72D1" w14:textId="03666A65" w:rsidR="00E04F2D" w:rsidRDefault="00E04F2D" w:rsidP="00153B7C">
      <w:pPr>
        <w:rPr>
          <w:i/>
          <w:iCs/>
          <w:color w:val="0070C0"/>
        </w:rPr>
      </w:pPr>
    </w:p>
    <w:p w14:paraId="0B0C5938" w14:textId="77777777" w:rsidR="00E04F2D" w:rsidRDefault="00E04F2D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0" w:name="_Toc76374194"/>
      <w:r w:rsidRPr="001C077B">
        <w:rPr>
          <w:lang w:val="ca-ES"/>
        </w:rPr>
        <w:lastRenderedPageBreak/>
        <w:t>Internacionalització</w:t>
      </w:r>
      <w:bookmarkEnd w:id="670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1" w:name="_Toc76374195"/>
      <w:bookmarkEnd w:id="665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1"/>
    </w:p>
    <w:p w14:paraId="6BAAF04D" w14:textId="77777777" w:rsidR="00E81BD5" w:rsidRDefault="00711A9E" w:rsidP="00E81BD5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  <w:bookmarkStart w:id="672" w:name="_Toc8657199"/>
      <w:bookmarkStart w:id="673" w:name="_Toc76374196"/>
    </w:p>
    <w:p w14:paraId="61C69A34" w14:textId="77777777" w:rsidR="00E81BD5" w:rsidRDefault="00E81BD5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49F55F0E" w14:textId="17D1AC2B" w:rsidR="00A82BDF" w:rsidRPr="001C077B" w:rsidRDefault="00A82BDF" w:rsidP="00AC6311">
      <w:pPr>
        <w:pStyle w:val="Ttol2"/>
      </w:pPr>
      <w:r w:rsidRPr="001C077B">
        <w:lastRenderedPageBreak/>
        <w:t>Informació relativa al context</w:t>
      </w:r>
      <w:bookmarkEnd w:id="672"/>
      <w:bookmarkEnd w:id="673"/>
    </w:p>
    <w:p w14:paraId="4296C849" w14:textId="589EFDB0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4" w:name="_Toc8657200"/>
      <w:bookmarkStart w:id="675" w:name="_Toc76374197"/>
      <w:r w:rsidRPr="001C077B">
        <w:rPr>
          <w:lang w:val="ca-ES"/>
        </w:rPr>
        <w:t>Informació relativa al SIC</w:t>
      </w:r>
      <w:bookmarkEnd w:id="674"/>
      <w:bookmarkEnd w:id="675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77777777" w:rsidR="00A82BDF" w:rsidRDefault="00A82BDF" w:rsidP="00A82BDF"/>
    <w:p w14:paraId="69A275A8" w14:textId="1F904F31" w:rsidR="007558E0" w:rsidRPr="007558E0" w:rsidRDefault="007558E0" w:rsidP="00A82BDF">
      <w:pPr>
        <w:rPr>
          <w:i/>
          <w:iCs/>
          <w:color w:val="0070C0"/>
        </w:rPr>
      </w:pPr>
      <w:r w:rsidRPr="007558E0">
        <w:rPr>
          <w:i/>
          <w:iCs/>
          <w:color w:val="0070C0"/>
        </w:rPr>
        <w:t xml:space="preserve">En cas de fer servir arquitectura Cloud </w:t>
      </w:r>
      <w:proofErr w:type="spellStart"/>
      <w:r w:rsidRPr="007558E0">
        <w:rPr>
          <w:i/>
          <w:iCs/>
          <w:color w:val="0070C0"/>
        </w:rPr>
        <w:t>Public</w:t>
      </w:r>
      <w:proofErr w:type="spellEnd"/>
      <w:r w:rsidRPr="007558E0">
        <w:rPr>
          <w:i/>
          <w:iCs/>
          <w:color w:val="0070C0"/>
        </w:rPr>
        <w:t>, s’haurà de fer servir la següent taula:</w:t>
      </w:r>
    </w:p>
    <w:p w14:paraId="32C16C01" w14:textId="77777777" w:rsidR="007558E0" w:rsidRDefault="007558E0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7558E0" w:rsidRPr="007558E0" w14:paraId="450DA916" w14:textId="77777777" w:rsidTr="007558E0">
        <w:trPr>
          <w:trHeight w:val="2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09792DD" w14:textId="77777777" w:rsidR="007558E0" w:rsidRPr="007558E0" w:rsidRDefault="007558E0" w:rsidP="007558E0">
            <w:pPr>
              <w:rPr>
                <w:b/>
                <w:i/>
                <w:iCs/>
              </w:rPr>
            </w:pPr>
            <w:r w:rsidRPr="007558E0">
              <w:rPr>
                <w:b/>
                <w:iCs/>
              </w:rPr>
              <w:t>Dada a proporcionar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1E9E547" w14:textId="77777777" w:rsidR="007558E0" w:rsidRPr="007558E0" w:rsidRDefault="007558E0" w:rsidP="007558E0">
            <w:pPr>
              <w:rPr>
                <w:b/>
                <w:i/>
                <w:iCs/>
              </w:rPr>
            </w:pPr>
            <w:r w:rsidRPr="007558E0">
              <w:rPr>
                <w:b/>
                <w:iCs/>
              </w:rPr>
              <w:t>Opcions / Detall</w:t>
            </w:r>
          </w:p>
        </w:tc>
      </w:tr>
      <w:tr w:rsidR="007558E0" w:rsidRPr="007558E0" w14:paraId="735705C2" w14:textId="77777777" w:rsidTr="007558E0">
        <w:trPr>
          <w:trHeight w:val="5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9818" w14:textId="77777777" w:rsidR="007558E0" w:rsidRPr="007558E0" w:rsidRDefault="007558E0" w:rsidP="007558E0">
            <w:pPr>
              <w:rPr>
                <w:b/>
                <w:iCs/>
              </w:rPr>
            </w:pPr>
            <w:r w:rsidRPr="007558E0">
              <w:rPr>
                <w:b/>
                <w:iCs/>
              </w:rPr>
              <w:t>Entorns a gestionar pel SIC+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A829" w14:textId="77777777" w:rsidR="007558E0" w:rsidRPr="007558E0" w:rsidRDefault="007558E0" w:rsidP="007558E0">
            <w:pPr>
              <w:rPr>
                <w:i/>
                <w:iCs/>
                <w:color w:val="0070C0"/>
              </w:rPr>
            </w:pPr>
            <w:r w:rsidRPr="007558E0">
              <w:rPr>
                <w:i/>
                <w:iCs/>
                <w:color w:val="0070C0"/>
              </w:rPr>
              <w:t>Per defecte els entorns són PRE i PRO, tot i que també hi ha l’opció de desplegar en entorn de desenvolupament (DEV).</w:t>
            </w:r>
          </w:p>
        </w:tc>
      </w:tr>
      <w:tr w:rsidR="007558E0" w:rsidRPr="007558E0" w14:paraId="463A0A95" w14:textId="77777777" w:rsidTr="007558E0">
        <w:trPr>
          <w:trHeight w:val="2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CDA6" w14:textId="77777777" w:rsidR="007558E0" w:rsidRPr="007558E0" w:rsidRDefault="007558E0" w:rsidP="007558E0">
            <w:pPr>
              <w:rPr>
                <w:b/>
                <w:iCs/>
              </w:rPr>
            </w:pPr>
            <w:r w:rsidRPr="007558E0">
              <w:rPr>
                <w:b/>
                <w:bCs/>
                <w:iCs/>
              </w:rPr>
              <w:t>Organització de branques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41FB" w14:textId="77777777" w:rsidR="007558E0" w:rsidRPr="007558E0" w:rsidRDefault="007558E0" w:rsidP="007558E0">
            <w:pPr>
              <w:rPr>
                <w:i/>
                <w:iCs/>
                <w:color w:val="0070C0"/>
              </w:rPr>
            </w:pPr>
            <w:r w:rsidRPr="007558E0">
              <w:rPr>
                <w:i/>
                <w:iCs/>
                <w:color w:val="0070C0"/>
              </w:rPr>
              <w:t xml:space="preserve">Per defecte SIC+ treballa amb les branques </w:t>
            </w:r>
            <w:proofErr w:type="spellStart"/>
            <w:r w:rsidRPr="007558E0">
              <w:rPr>
                <w:i/>
                <w:iCs/>
                <w:color w:val="0070C0"/>
              </w:rPr>
              <w:t>Develop</w:t>
            </w:r>
            <w:proofErr w:type="spellEnd"/>
            <w:r w:rsidRPr="007558E0">
              <w:rPr>
                <w:i/>
                <w:iCs/>
                <w:color w:val="0070C0"/>
              </w:rPr>
              <w:t>, Release i Màster</w:t>
            </w:r>
          </w:p>
        </w:tc>
      </w:tr>
      <w:tr w:rsidR="007558E0" w:rsidRPr="007558E0" w14:paraId="4B5C2F72" w14:textId="77777777" w:rsidTr="007558E0">
        <w:trPr>
          <w:trHeight w:val="2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CC26" w14:textId="77777777" w:rsidR="007558E0" w:rsidRPr="007558E0" w:rsidRDefault="007558E0" w:rsidP="007558E0">
            <w:pPr>
              <w:rPr>
                <w:b/>
                <w:bCs/>
                <w:iCs/>
              </w:rPr>
            </w:pPr>
            <w:r w:rsidRPr="007558E0">
              <w:rPr>
                <w:b/>
                <w:bCs/>
                <w:iCs/>
              </w:rPr>
              <w:t>Artefactes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5D" w14:textId="77777777" w:rsidR="007558E0" w:rsidRPr="007558E0" w:rsidRDefault="007558E0" w:rsidP="007558E0">
            <w:pPr>
              <w:rPr>
                <w:i/>
                <w:iCs/>
                <w:color w:val="0070C0"/>
              </w:rPr>
            </w:pPr>
            <w:r w:rsidRPr="007558E0">
              <w:rPr>
                <w:i/>
                <w:iCs/>
                <w:color w:val="0070C0"/>
              </w:rPr>
              <w:t>Enumerar la llista de components tècnics:</w:t>
            </w:r>
          </w:p>
          <w:p w14:paraId="3E56D62B" w14:textId="77777777" w:rsidR="007558E0" w:rsidRPr="007558E0" w:rsidRDefault="007558E0" w:rsidP="007558E0">
            <w:pPr>
              <w:rPr>
                <w:i/>
                <w:iCs/>
                <w:color w:val="0070C0"/>
              </w:rPr>
            </w:pPr>
          </w:p>
          <w:p w14:paraId="2463111B" w14:textId="77777777" w:rsidR="007558E0" w:rsidRPr="007558E0" w:rsidRDefault="007558E0" w:rsidP="007558E0">
            <w:pPr>
              <w:rPr>
                <w:i/>
                <w:iCs/>
                <w:color w:val="0070C0"/>
              </w:rPr>
            </w:pPr>
            <w:r w:rsidRPr="007558E0">
              <w:rPr>
                <w:i/>
                <w:iCs/>
                <w:color w:val="0070C0"/>
              </w:rPr>
              <w:t>Exemple:</w:t>
            </w:r>
          </w:p>
          <w:p w14:paraId="0793F85A" w14:textId="77777777" w:rsidR="007558E0" w:rsidRPr="007558E0" w:rsidRDefault="007558E0" w:rsidP="007558E0">
            <w:pPr>
              <w:rPr>
                <w:i/>
                <w:iCs/>
                <w:color w:val="0070C0"/>
              </w:rPr>
            </w:pPr>
          </w:p>
          <w:p w14:paraId="52AB495E" w14:textId="77777777" w:rsidR="007558E0" w:rsidRPr="007558E0" w:rsidRDefault="007558E0" w:rsidP="00E71BF5">
            <w:pPr>
              <w:jc w:val="left"/>
              <w:rPr>
                <w:i/>
                <w:iCs/>
                <w:color w:val="0070C0"/>
              </w:rPr>
            </w:pPr>
            <w:r w:rsidRPr="007558E0">
              <w:rPr>
                <w:i/>
                <w:iCs/>
              </w:rPr>
              <w:t xml:space="preserve">Llista de </w:t>
            </w:r>
            <w:proofErr w:type="spellStart"/>
            <w:r w:rsidRPr="007558E0">
              <w:rPr>
                <w:i/>
                <w:iCs/>
              </w:rPr>
              <w:t>repositoris</w:t>
            </w:r>
            <w:proofErr w:type="spellEnd"/>
            <w:r w:rsidRPr="007558E0">
              <w:rPr>
                <w:i/>
                <w:iCs/>
              </w:rPr>
              <w:t>:</w:t>
            </w:r>
            <w:r w:rsidRPr="007558E0">
              <w:rPr>
                <w:i/>
                <w:iCs/>
                <w:color w:val="0070C0"/>
              </w:rPr>
              <w:br/>
            </w:r>
          </w:p>
          <w:tbl>
            <w:tblPr>
              <w:tblStyle w:val="Taulaambllista3-mfasi1"/>
              <w:tblW w:w="0" w:type="auto"/>
              <w:tblBorders>
                <w:insideH w:val="single" w:sz="4" w:space="0" w:color="800000" w:themeColor="accent1"/>
                <w:insideV w:val="single" w:sz="4" w:space="0" w:color="800000" w:themeColor="accent1"/>
              </w:tblBorders>
              <w:tblLook w:val="04A0" w:firstRow="1" w:lastRow="0" w:firstColumn="1" w:lastColumn="0" w:noHBand="0" w:noVBand="1"/>
            </w:tblPr>
            <w:tblGrid>
              <w:gridCol w:w="1098"/>
              <w:gridCol w:w="1077"/>
              <w:gridCol w:w="1033"/>
              <w:gridCol w:w="854"/>
              <w:gridCol w:w="1092"/>
              <w:gridCol w:w="998"/>
            </w:tblGrid>
            <w:tr w:rsidR="00E71BF5" w:rsidRPr="007558E0" w14:paraId="503D7BD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" w:type="dxa"/>
                  <w:tcBorders>
                    <w:top w:val="single" w:sz="4" w:space="0" w:color="800000" w:themeColor="accent1"/>
                    <w:left w:val="single" w:sz="4" w:space="0" w:color="800000" w:themeColor="accent1"/>
                  </w:tcBorders>
                  <w:hideMark/>
                </w:tcPr>
                <w:p w14:paraId="102A8F97" w14:textId="77777777" w:rsidR="007558E0" w:rsidRPr="007558E0" w:rsidRDefault="007558E0" w:rsidP="007558E0">
                  <w:pPr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Nom del component tècnic</w:t>
                  </w:r>
                </w:p>
              </w:tc>
              <w:tc>
                <w:tcPr>
                  <w:tcW w:w="1081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4BD351AC" w14:textId="77777777" w:rsidR="007558E0" w:rsidRPr="007558E0" w:rsidRDefault="007558E0" w:rsidP="007558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 xml:space="preserve">Tipus de </w:t>
                  </w: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repositori</w:t>
                  </w:r>
                  <w:proofErr w:type="spellEnd"/>
                  <w:r w:rsidRPr="007558E0">
                    <w:rPr>
                      <w:i/>
                      <w:iCs/>
                      <w:sz w:val="14"/>
                      <w:szCs w:val="14"/>
                    </w:rPr>
                    <w:t>(1)</w:t>
                  </w:r>
                </w:p>
              </w:tc>
              <w:tc>
                <w:tcPr>
                  <w:tcW w:w="972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04F107B5" w14:textId="77777777" w:rsidR="007558E0" w:rsidRPr="007558E0" w:rsidRDefault="007558E0" w:rsidP="007558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Categoria(2)</w:t>
                  </w:r>
                </w:p>
              </w:tc>
              <w:tc>
                <w:tcPr>
                  <w:tcW w:w="845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2DC16486" w14:textId="77777777" w:rsidR="007558E0" w:rsidRPr="007558E0" w:rsidRDefault="007558E0" w:rsidP="007558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Engine</w:t>
                  </w:r>
                  <w:proofErr w:type="spellEnd"/>
                  <w:r w:rsidRPr="007558E0">
                    <w:rPr>
                      <w:i/>
                      <w:iCs/>
                      <w:sz w:val="14"/>
                      <w:szCs w:val="14"/>
                    </w:rPr>
                    <w:t>(3)</w:t>
                  </w:r>
                </w:p>
              </w:tc>
              <w:tc>
                <w:tcPr>
                  <w:tcW w:w="1105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6F3A443D" w14:textId="77777777" w:rsidR="007558E0" w:rsidRPr="007558E0" w:rsidRDefault="007558E0" w:rsidP="007558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Tecnologia i versió(4)</w:t>
                  </w:r>
                </w:p>
              </w:tc>
              <w:tc>
                <w:tcPr>
                  <w:tcW w:w="1016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2958D704" w14:textId="77777777" w:rsidR="007558E0" w:rsidRPr="007558E0" w:rsidRDefault="007558E0" w:rsidP="007558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Builder i versió(5)</w:t>
                  </w:r>
                </w:p>
              </w:tc>
            </w:tr>
            <w:tr w:rsidR="007558E0" w:rsidRPr="007558E0" w14:paraId="7BF4339E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3" w:type="dxa"/>
                  <w:tcBorders>
                    <w:left w:val="single" w:sz="4" w:space="0" w:color="800000" w:themeColor="accent1"/>
                  </w:tcBorders>
                  <w:hideMark/>
                </w:tcPr>
                <w:p w14:paraId="61C584BB" w14:textId="77777777" w:rsidR="007558E0" w:rsidRPr="007558E0" w:rsidRDefault="007558E0" w:rsidP="007558E0">
                  <w:pPr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Keycloak</w:t>
                  </w:r>
                  <w:proofErr w:type="spellEnd"/>
                </w:p>
              </w:tc>
              <w:tc>
                <w:tcPr>
                  <w:tcW w:w="1081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7181E3A8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76" w:name="OLE_LINK8"/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Backend</w:t>
                  </w:r>
                  <w:bookmarkEnd w:id="676"/>
                  <w:proofErr w:type="spellEnd"/>
                </w:p>
              </w:tc>
              <w:tc>
                <w:tcPr>
                  <w:tcW w:w="972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1F078930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77" w:name="OLE_LINK15"/>
                  <w:r w:rsidRPr="007558E0">
                    <w:rPr>
                      <w:i/>
                      <w:iCs/>
                      <w:sz w:val="14"/>
                      <w:szCs w:val="14"/>
                    </w:rPr>
                    <w:t>Cont</w:t>
                  </w:r>
                  <w:bookmarkEnd w:id="677"/>
                  <w:r w:rsidRPr="007558E0">
                    <w:rPr>
                      <w:i/>
                      <w:iCs/>
                      <w:sz w:val="14"/>
                      <w:szCs w:val="14"/>
                    </w:rPr>
                    <w:t>ainer</w:t>
                  </w:r>
                </w:p>
              </w:tc>
              <w:tc>
                <w:tcPr>
                  <w:tcW w:w="845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7F26B24D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ECS</w:t>
                  </w:r>
                </w:p>
              </w:tc>
              <w:tc>
                <w:tcPr>
                  <w:tcW w:w="1105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0A933933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78" w:name="OLE_LINK12"/>
                  <w:r w:rsidRPr="007558E0">
                    <w:rPr>
                      <w:i/>
                      <w:iCs/>
                      <w:sz w:val="14"/>
                      <w:szCs w:val="14"/>
                    </w:rPr>
                    <w:t>Java 17</w:t>
                  </w:r>
                  <w:bookmarkEnd w:id="678"/>
                </w:p>
              </w:tc>
              <w:tc>
                <w:tcPr>
                  <w:tcW w:w="1016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4D060B81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Maven</w:t>
                  </w:r>
                  <w:proofErr w:type="spellEnd"/>
                  <w:r w:rsidRPr="007558E0">
                    <w:rPr>
                      <w:i/>
                      <w:iCs/>
                      <w:sz w:val="14"/>
                      <w:szCs w:val="14"/>
                    </w:rPr>
                    <w:t xml:space="preserve"> 3.9.5</w:t>
                  </w:r>
                </w:p>
              </w:tc>
            </w:tr>
            <w:tr w:rsidR="007558E0" w:rsidRPr="007558E0" w14:paraId="7F54D8BE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3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</w:tcBorders>
                  <w:hideMark/>
                </w:tcPr>
                <w:p w14:paraId="626D39D8" w14:textId="77777777" w:rsidR="007558E0" w:rsidRPr="007558E0" w:rsidRDefault="007558E0" w:rsidP="007558E0">
                  <w:pPr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Shibboleth</w:t>
                  </w:r>
                  <w:proofErr w:type="spellEnd"/>
                </w:p>
              </w:tc>
              <w:tc>
                <w:tcPr>
                  <w:tcW w:w="1081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135100A4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Backend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25926002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Container</w:t>
                  </w:r>
                </w:p>
              </w:tc>
              <w:tc>
                <w:tcPr>
                  <w:tcW w:w="845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7B79EAB0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ECS</w:t>
                  </w:r>
                </w:p>
              </w:tc>
              <w:tc>
                <w:tcPr>
                  <w:tcW w:w="1105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0F2D6A76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Java 17</w:t>
                  </w:r>
                </w:p>
              </w:tc>
              <w:tc>
                <w:tcPr>
                  <w:tcW w:w="1016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5C59E28B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Maven</w:t>
                  </w:r>
                  <w:proofErr w:type="spellEnd"/>
                  <w:r w:rsidRPr="007558E0">
                    <w:rPr>
                      <w:i/>
                      <w:iCs/>
                      <w:sz w:val="14"/>
                      <w:szCs w:val="14"/>
                    </w:rPr>
                    <w:t xml:space="preserve"> 3.9.5</w:t>
                  </w:r>
                </w:p>
              </w:tc>
            </w:tr>
            <w:tr w:rsidR="007558E0" w:rsidRPr="007558E0" w14:paraId="6C272EE5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3" w:type="dxa"/>
                  <w:tcBorders>
                    <w:left w:val="single" w:sz="4" w:space="0" w:color="800000" w:themeColor="accent1"/>
                  </w:tcBorders>
                  <w:hideMark/>
                </w:tcPr>
                <w:p w14:paraId="750BE097" w14:textId="77777777" w:rsidR="007558E0" w:rsidRPr="007558E0" w:rsidRDefault="007558E0" w:rsidP="007558E0">
                  <w:pPr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Lambda_log</w:t>
                  </w:r>
                  <w:proofErr w:type="spellEnd"/>
                </w:p>
              </w:tc>
              <w:tc>
                <w:tcPr>
                  <w:tcW w:w="1081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63B3EC87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Backend</w:t>
                  </w:r>
                  <w:proofErr w:type="spellEnd"/>
                </w:p>
              </w:tc>
              <w:tc>
                <w:tcPr>
                  <w:tcW w:w="972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0885D1A3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Container</w:t>
                  </w:r>
                </w:p>
              </w:tc>
              <w:tc>
                <w:tcPr>
                  <w:tcW w:w="845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10C7FE7C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Lambda</w:t>
                  </w:r>
                </w:p>
              </w:tc>
              <w:tc>
                <w:tcPr>
                  <w:tcW w:w="1105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637A8B39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Java 17</w:t>
                  </w:r>
                </w:p>
              </w:tc>
              <w:tc>
                <w:tcPr>
                  <w:tcW w:w="1016" w:type="dxa"/>
                  <w:tcBorders>
                    <w:left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6F3C020A" w14:textId="77777777" w:rsidR="007558E0" w:rsidRPr="007558E0" w:rsidRDefault="007558E0" w:rsidP="007558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bookmarkStart w:id="679" w:name="OLE_LINK9"/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Maven</w:t>
                  </w:r>
                  <w:proofErr w:type="spellEnd"/>
                  <w:r w:rsidRPr="007558E0">
                    <w:rPr>
                      <w:i/>
                      <w:iCs/>
                      <w:sz w:val="14"/>
                      <w:szCs w:val="14"/>
                    </w:rPr>
                    <w:t xml:space="preserve"> 3.9.5</w:t>
                  </w:r>
                  <w:bookmarkEnd w:id="679"/>
                </w:p>
              </w:tc>
            </w:tr>
            <w:tr w:rsidR="007558E0" w:rsidRPr="007558E0" w14:paraId="798B5A3F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3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</w:tcBorders>
                  <w:hideMark/>
                </w:tcPr>
                <w:p w14:paraId="363EEB5F" w14:textId="77777777" w:rsidR="007558E0" w:rsidRPr="007558E0" w:rsidRDefault="007558E0" w:rsidP="007558E0">
                  <w:pPr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1081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26D86FCF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infra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584618F0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infra</w:t>
                  </w:r>
                  <w:proofErr w:type="spellEnd"/>
                </w:p>
              </w:tc>
              <w:tc>
                <w:tcPr>
                  <w:tcW w:w="845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143786A2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1105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3134A75B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7558E0">
                    <w:rPr>
                      <w:i/>
                      <w:iCs/>
                      <w:sz w:val="14"/>
                      <w:szCs w:val="14"/>
                    </w:rPr>
                    <w:t>Terraform</w:t>
                  </w:r>
                  <w:proofErr w:type="spellEnd"/>
                  <w:r w:rsidRPr="007558E0">
                    <w:rPr>
                      <w:i/>
                      <w:iCs/>
                      <w:sz w:val="14"/>
                      <w:szCs w:val="14"/>
                    </w:rPr>
                    <w:t xml:space="preserve"> 1.7.5</w:t>
                  </w:r>
                </w:p>
              </w:tc>
              <w:tc>
                <w:tcPr>
                  <w:tcW w:w="1016" w:type="dxa"/>
                  <w:tcBorders>
                    <w:top w:val="single" w:sz="4" w:space="0" w:color="800000" w:themeColor="accent1"/>
                    <w:left w:val="single" w:sz="4" w:space="0" w:color="800000" w:themeColor="accent1"/>
                    <w:bottom w:val="single" w:sz="4" w:space="0" w:color="800000" w:themeColor="accent1"/>
                    <w:right w:val="single" w:sz="4" w:space="0" w:color="800000" w:themeColor="accent1"/>
                  </w:tcBorders>
                  <w:hideMark/>
                </w:tcPr>
                <w:p w14:paraId="4C0511DE" w14:textId="77777777" w:rsidR="007558E0" w:rsidRPr="007558E0" w:rsidRDefault="007558E0" w:rsidP="007558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14"/>
                      <w:szCs w:val="14"/>
                    </w:rPr>
                  </w:pPr>
                  <w:r w:rsidRPr="007558E0">
                    <w:rPr>
                      <w:i/>
                      <w:iCs/>
                      <w:sz w:val="14"/>
                      <w:szCs w:val="14"/>
                    </w:rPr>
                    <w:t>N/A</w:t>
                  </w:r>
                </w:p>
              </w:tc>
            </w:tr>
          </w:tbl>
          <w:p w14:paraId="7212129A" w14:textId="77777777" w:rsidR="007558E0" w:rsidRPr="007558E0" w:rsidRDefault="007558E0" w:rsidP="00E71BF5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(1): </w:t>
            </w:r>
            <w:bookmarkStart w:id="680" w:name="OLE_LINK16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Valors possibles:</w:t>
            </w:r>
            <w:bookmarkEnd w:id="680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backend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frontend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library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infra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executor</w:t>
            </w:r>
          </w:p>
          <w:p w14:paraId="3A60978E" w14:textId="77777777" w:rsidR="007558E0" w:rsidRPr="007558E0" w:rsidRDefault="007558E0" w:rsidP="00E71BF5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bookmarkStart w:id="681" w:name="OLE_LINK7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(2):</w:t>
            </w:r>
            <w:bookmarkEnd w:id="681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Valors possibles: container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function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static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library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infra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kubernetes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data base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vm</w:t>
            </w:r>
            <w:proofErr w:type="spellEnd"/>
          </w:p>
          <w:p w14:paraId="26A2F4EF" w14:textId="77777777" w:rsidR="007558E0" w:rsidRPr="007558E0" w:rsidRDefault="007558E0" w:rsidP="00E71BF5">
            <w:pPr>
              <w:ind w:left="708"/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(2.1): Valors possibles si es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frontend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: container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static</w:t>
            </w:r>
            <w:proofErr w:type="spellEnd"/>
          </w:p>
          <w:p w14:paraId="549B4033" w14:textId="77777777" w:rsidR="007558E0" w:rsidRPr="007558E0" w:rsidRDefault="007558E0" w:rsidP="00E71BF5">
            <w:pPr>
              <w:ind w:left="708"/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(2.2): Valors possibles si es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backend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: container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function</w:t>
            </w:r>
            <w:proofErr w:type="spellEnd"/>
          </w:p>
          <w:p w14:paraId="62FADA63" w14:textId="77777777" w:rsidR="007558E0" w:rsidRPr="007558E0" w:rsidRDefault="007558E0" w:rsidP="00E71BF5">
            <w:pPr>
              <w:ind w:left="708"/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(2.3): Valors possibles si es executor: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kubernetes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data base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vm</w:t>
            </w:r>
            <w:proofErr w:type="spellEnd"/>
          </w:p>
          <w:p w14:paraId="4C98FD74" w14:textId="77777777" w:rsidR="007558E0" w:rsidRPr="007558E0" w:rsidRDefault="007558E0" w:rsidP="00E71BF5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(3): Valors possibles: ecs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aca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lambda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afunc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s3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blobstorage</w:t>
            </w:r>
            <w:proofErr w:type="spellEnd"/>
          </w:p>
          <w:p w14:paraId="24401DCA" w14:textId="77777777" w:rsidR="007558E0" w:rsidRPr="007558E0" w:rsidRDefault="007558E0" w:rsidP="00E71BF5">
            <w:pPr>
              <w:jc w:val="left"/>
              <w:rPr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(4): Valors possibles: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java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X.x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Nodejs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X.x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/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terraform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X.X.X</w:t>
            </w:r>
          </w:p>
          <w:p w14:paraId="4AC38F45" w14:textId="77777777" w:rsidR="007558E0" w:rsidRPr="007558E0" w:rsidRDefault="007558E0" w:rsidP="00E71BF5">
            <w:pPr>
              <w:jc w:val="left"/>
              <w:rPr>
                <w:i/>
                <w:iCs/>
                <w:color w:val="0070C0"/>
              </w:rPr>
            </w:pPr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(5): Valors possibles: </w:t>
            </w:r>
            <w:proofErr w:type="spellStart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>maven</w:t>
            </w:r>
            <w:proofErr w:type="spellEnd"/>
            <w:r w:rsidRPr="007558E0">
              <w:rPr>
                <w:i/>
                <w:iCs/>
                <w:color w:val="A6A6A6" w:themeColor="background1" w:themeShade="A6"/>
                <w:sz w:val="14"/>
                <w:szCs w:val="14"/>
              </w:rPr>
              <w:t xml:space="preserve"> X.X.X</w:t>
            </w:r>
            <w:r w:rsidRPr="007558E0">
              <w:rPr>
                <w:i/>
                <w:iCs/>
                <w:color w:val="0070C0"/>
              </w:rPr>
              <w:br/>
            </w:r>
          </w:p>
        </w:tc>
      </w:tr>
    </w:tbl>
    <w:p w14:paraId="14E94547" w14:textId="77777777" w:rsidR="007558E0" w:rsidRDefault="007558E0" w:rsidP="00A82BDF"/>
    <w:p w14:paraId="6B6EF0A5" w14:textId="77777777" w:rsidR="002D34A8" w:rsidRPr="002D34A8" w:rsidRDefault="002D34A8" w:rsidP="002D34A8">
      <w:r w:rsidRPr="002D34A8">
        <w:br w:type="page"/>
      </w:r>
    </w:p>
    <w:p w14:paraId="1A12D0F8" w14:textId="77777777" w:rsidR="002D34A8" w:rsidRPr="002D34A8" w:rsidRDefault="002D34A8" w:rsidP="00C97BC9">
      <w:pPr>
        <w:pStyle w:val="Ttol2"/>
      </w:pPr>
      <w:proofErr w:type="spellStart"/>
      <w:r w:rsidRPr="002D34A8">
        <w:lastRenderedPageBreak/>
        <w:t>Connectivitat</w:t>
      </w:r>
      <w:proofErr w:type="spellEnd"/>
    </w:p>
    <w:p w14:paraId="5EE78AA4" w14:textId="77777777" w:rsidR="002D34A8" w:rsidRPr="002D34A8" w:rsidRDefault="002D34A8" w:rsidP="00C97BC9">
      <w:pPr>
        <w:pStyle w:val="Ttol3"/>
      </w:pPr>
      <w:bookmarkStart w:id="682" w:name="_Toc76374223"/>
      <w:r w:rsidRPr="002D34A8">
        <w:t xml:space="preserve">Informació relativa a </w:t>
      </w:r>
      <w:proofErr w:type="spellStart"/>
      <w:r w:rsidRPr="002D34A8">
        <w:t>xarxes</w:t>
      </w:r>
      <w:proofErr w:type="spellEnd"/>
      <w:r w:rsidRPr="002D34A8">
        <w:t xml:space="preserve"> i </w:t>
      </w:r>
      <w:proofErr w:type="spellStart"/>
      <w:r w:rsidRPr="002D34A8">
        <w:t>dominis</w:t>
      </w:r>
      <w:proofErr w:type="spellEnd"/>
      <w:r w:rsidRPr="002D34A8">
        <w:t xml:space="preserve"> DNS</w:t>
      </w:r>
      <w:bookmarkEnd w:id="682"/>
      <w:r w:rsidRPr="002D34A8">
        <w:t xml:space="preserve"> de les </w:t>
      </w:r>
      <w:proofErr w:type="spellStart"/>
      <w:r w:rsidRPr="002D34A8">
        <w:t>publicacions</w:t>
      </w:r>
      <w:proofErr w:type="spellEnd"/>
      <w:r w:rsidRPr="002D34A8">
        <w:t xml:space="preserve"> corporatives</w:t>
      </w:r>
    </w:p>
    <w:p w14:paraId="6977EB7C" w14:textId="77777777" w:rsidR="00354BA4" w:rsidRDefault="00354BA4" w:rsidP="00354BA4">
      <w:pPr>
        <w:rPr>
          <w:i/>
          <w:iCs/>
          <w:color w:val="0070C0"/>
        </w:rPr>
      </w:pPr>
      <w:bookmarkStart w:id="683" w:name="OLE_LINK25"/>
      <w:r>
        <w:rPr>
          <w:i/>
          <w:iCs/>
          <w:color w:val="0070C0"/>
        </w:rPr>
        <w:t xml:space="preserve">&lt;Requerit&gt; Afegir </w:t>
      </w:r>
      <w:bookmarkStart w:id="684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4"/>
      <w:r>
        <w:rPr>
          <w:i/>
          <w:iCs/>
          <w:color w:val="0070C0"/>
        </w:rPr>
        <w:t>.</w:t>
      </w:r>
    </w:p>
    <w:p w14:paraId="3891E7F6" w14:textId="77777777" w:rsidR="00354BA4" w:rsidRDefault="00354BA4" w:rsidP="00354BA4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354BA4" w14:paraId="49CB4E75" w14:textId="77777777" w:rsidTr="00354BA4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07CA221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5864BD0E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2BB59F99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71B87E6E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4DD73799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47CC950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243EF02" w14:textId="77777777" w:rsidR="00354BA4" w:rsidRDefault="00354BA4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334FD9D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F23A5C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B5E2D1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354BA4" w14:paraId="40FBE4DA" w14:textId="77777777" w:rsidTr="00354BA4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78DB2E0" w14:textId="77777777" w:rsidR="00354BA4" w:rsidRDefault="00354BA4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32140315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C70FF3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3BBB685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355CC9A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2A4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BDA3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051B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D66C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9924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354BA4" w14:paraId="7BECB13B" w14:textId="77777777" w:rsidTr="00354BA4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A8752D1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480EAAD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0B7C503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FFF2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CA7F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2CFA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2732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81BA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354BA4" w14:paraId="0AB64B74" w14:textId="77777777" w:rsidTr="00354BA4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42581D98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49741F1E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06DAA602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1F419E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325084B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EBBDA12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C08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D429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1B29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CDC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56D7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354BA4" w14:paraId="7B64BFD6" w14:textId="77777777" w:rsidTr="00354BA4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0E795059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5F0C2A71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70C50F28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52E37721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B5E01BB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0754D7B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4CEA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6FB1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CC77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D209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972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632065F5" w14:textId="77777777" w:rsidR="00354BA4" w:rsidRDefault="00354BA4" w:rsidP="00354BA4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354BA4" w14:paraId="374A55D1" w14:textId="77777777" w:rsidTr="00354BA4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CF45386" w14:textId="77777777" w:rsidR="00354BA4" w:rsidRDefault="00354BA4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4352E9E" w14:textId="77777777" w:rsidR="00354BA4" w:rsidRDefault="00354BA4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354BA4" w14:paraId="67CC4230" w14:textId="77777777" w:rsidTr="00354BA4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47D" w14:textId="77777777" w:rsidR="00354BA4" w:rsidRDefault="00354BA4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36C7" w14:textId="77777777" w:rsidR="00354BA4" w:rsidRDefault="00354BA4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33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354BA4" w14:paraId="4B8208C5" w14:textId="77777777" w:rsidTr="00354BA4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9BC" w14:textId="77777777" w:rsidR="00354BA4" w:rsidRDefault="00354BA4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0328" w14:textId="77777777" w:rsidR="00354BA4" w:rsidRDefault="00354BA4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  <w:bookmarkEnd w:id="683"/>
      </w:tr>
    </w:tbl>
    <w:p w14:paraId="0C3D294F" w14:textId="77777777" w:rsidR="002D34A8" w:rsidRPr="002D34A8" w:rsidRDefault="002D34A8" w:rsidP="002D34A8">
      <w:pPr>
        <w:rPr>
          <w:lang w:val="es-ES_tradnl"/>
        </w:rPr>
      </w:pPr>
    </w:p>
    <w:p w14:paraId="216664FD" w14:textId="77777777" w:rsidR="002D34A8" w:rsidRDefault="002D34A8" w:rsidP="00C97BC9">
      <w:pPr>
        <w:pStyle w:val="Ttol3"/>
      </w:pPr>
      <w:r w:rsidRPr="002D34A8">
        <w:t xml:space="preserve">Informació relativa a les </w:t>
      </w:r>
      <w:proofErr w:type="spellStart"/>
      <w:r w:rsidRPr="002D34A8">
        <w:t>resolucions</w:t>
      </w:r>
      <w:proofErr w:type="spellEnd"/>
      <w:r w:rsidRPr="002D34A8">
        <w:t xml:space="preserve"> DNS Net0</w:t>
      </w:r>
    </w:p>
    <w:p w14:paraId="088C8ACB" w14:textId="77777777" w:rsidR="00E76BB2" w:rsidRDefault="00E76BB2" w:rsidP="00E76BB2">
      <w:pPr>
        <w:rPr>
          <w:lang w:val="es-ES_tradnl"/>
        </w:rPr>
      </w:pPr>
      <w:r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>
        <w:rPr>
          <w:i/>
          <w:iCs/>
          <w:color w:val="FF0000"/>
        </w:rPr>
        <w:t>hiperescalar</w:t>
      </w:r>
      <w:proofErr w:type="spellEnd"/>
      <w:r>
        <w:rPr>
          <w:i/>
          <w:iCs/>
          <w:color w:val="FF0000"/>
        </w:rPr>
        <w:t xml:space="preserve"> de </w:t>
      </w:r>
      <w:proofErr w:type="spellStart"/>
      <w:r>
        <w:rPr>
          <w:i/>
          <w:iCs/>
          <w:color w:val="FF0000"/>
        </w:rPr>
        <w:t>cloud</w:t>
      </w:r>
      <w:proofErr w:type="spellEnd"/>
      <w:r>
        <w:rPr>
          <w:i/>
          <w:iCs/>
          <w:color w:val="FF0000"/>
        </w:rPr>
        <w:t xml:space="preserve"> públic (</w:t>
      </w:r>
      <w:proofErr w:type="spellStart"/>
      <w:r>
        <w:rPr>
          <w:i/>
          <w:iCs/>
          <w:color w:val="FF0000"/>
        </w:rPr>
        <w:t>Azure</w:t>
      </w:r>
      <w:proofErr w:type="spellEnd"/>
      <w:r>
        <w:rPr>
          <w:i/>
          <w:iCs/>
          <w:color w:val="FF0000"/>
        </w:rPr>
        <w:t xml:space="preserve">, AWS, </w:t>
      </w:r>
      <w:proofErr w:type="spellStart"/>
      <w:r>
        <w:rPr>
          <w:i/>
          <w:iCs/>
          <w:color w:val="FF0000"/>
        </w:rPr>
        <w:t>Google</w:t>
      </w:r>
      <w:proofErr w:type="spellEnd"/>
      <w:r>
        <w:rPr>
          <w:i/>
          <w:iCs/>
          <w:color w:val="FF0000"/>
        </w:rPr>
        <w:t xml:space="preserve"> Cloud, etc.). Aquesta indicació també aplica per al punt 2.1.1 (Fluxos de Comunicacions).</w:t>
      </w:r>
    </w:p>
    <w:p w14:paraId="6FA1B462" w14:textId="77777777" w:rsidR="00E76BB2" w:rsidRPr="00E76BB2" w:rsidRDefault="00E76BB2" w:rsidP="00E76BB2">
      <w:pPr>
        <w:rPr>
          <w:lang w:val="es-ES_tradnl"/>
        </w:rPr>
      </w:pPr>
    </w:p>
    <w:p w14:paraId="738E0EB4" w14:textId="77777777" w:rsidR="00617E9D" w:rsidRDefault="00617E9D" w:rsidP="00617E9D">
      <w:r>
        <w:rPr>
          <w:i/>
          <w:iCs/>
          <w:color w:val="0070C0"/>
        </w:rPr>
        <w:t>&lt;Requerit</w:t>
      </w:r>
      <w:bookmarkStart w:id="685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5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2BD6F7B1" w14:textId="77777777" w:rsidR="00617E9D" w:rsidRDefault="00617E9D" w:rsidP="00617E9D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617E9D" w14:paraId="13BF590A" w14:textId="77777777" w:rsidTr="009E16DC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0E91525" w14:textId="77777777" w:rsidR="00617E9D" w:rsidRDefault="00617E9D" w:rsidP="009E16DC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8DD1019" w14:textId="77777777" w:rsidR="00617E9D" w:rsidRDefault="00617E9D" w:rsidP="009E16DC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 xml:space="preserve">Accés </w:t>
            </w:r>
            <w:proofErr w:type="spellStart"/>
            <w:r>
              <w:rPr>
                <w:b/>
                <w:iCs/>
                <w:color w:val="FFFFFF" w:themeColor="background1"/>
              </w:rPr>
              <w:t>desde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Intranet</w:t>
            </w:r>
          </w:p>
        </w:tc>
      </w:tr>
      <w:tr w:rsidR="00617E9D" w14:paraId="791D9124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2D3" w14:textId="77777777" w:rsidR="00617E9D" w:rsidRDefault="00617E9D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5A" w14:textId="77777777" w:rsidR="00617E9D" w:rsidRDefault="00000000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617E9D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617E9D">
              <w:rPr>
                <w:iCs/>
                <w:color w:val="000000" w:themeColor="text1"/>
              </w:rPr>
              <w:t xml:space="preserve">  Si</w:t>
            </w:r>
          </w:p>
          <w:p w14:paraId="12343D3A" w14:textId="77777777" w:rsidR="00617E9D" w:rsidRDefault="00000000" w:rsidP="009E16DC">
            <w:pPr>
              <w:rPr>
                <w:iCs/>
                <w:color w:val="000000" w:themeColor="text1"/>
                <w:u w:val="single"/>
              </w:rPr>
            </w:pPr>
            <w:sdt>
              <w:sdtPr>
                <w:rPr>
                  <w:iCs/>
                  <w:color w:val="000000" w:themeColor="text1"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E9D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617E9D">
              <w:rPr>
                <w:iCs/>
                <w:color w:val="000000" w:themeColor="text1"/>
              </w:rPr>
              <w:t xml:space="preserve">  No</w:t>
            </w:r>
          </w:p>
        </w:tc>
      </w:tr>
      <w:tr w:rsidR="00617E9D" w14:paraId="17A0475C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F52" w14:textId="77777777" w:rsidR="00617E9D" w:rsidRDefault="00617E9D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E6B3" w14:textId="77777777" w:rsidR="00617E9D" w:rsidRDefault="00000000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617E9D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617E9D">
              <w:rPr>
                <w:iCs/>
                <w:color w:val="000000" w:themeColor="text1"/>
              </w:rPr>
              <w:t xml:space="preserve">  Si</w:t>
            </w:r>
          </w:p>
          <w:p w14:paraId="230F28E3" w14:textId="77777777" w:rsidR="00617E9D" w:rsidRDefault="00000000" w:rsidP="009E16DC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E9D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617E9D"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7ADE656B" w14:textId="77777777" w:rsidR="00617E9D" w:rsidRDefault="00617E9D" w:rsidP="00617E9D"/>
    <w:p w14:paraId="40E5A146" w14:textId="77777777" w:rsidR="00617E9D" w:rsidRDefault="00617E9D" w:rsidP="00617E9D">
      <w:p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lastRenderedPageBreak/>
        <w:t xml:space="preserve">Casos /normes </w:t>
      </w:r>
      <w:proofErr w:type="spellStart"/>
      <w:r>
        <w:rPr>
          <w:b/>
          <w:bCs/>
          <w:i/>
          <w:iCs/>
          <w:color w:val="0070C0"/>
        </w:rPr>
        <w:t>DNS's</w:t>
      </w:r>
      <w:proofErr w:type="spellEnd"/>
      <w:r>
        <w:rPr>
          <w:b/>
          <w:bCs/>
          <w:i/>
          <w:iCs/>
          <w:color w:val="0070C0"/>
        </w:rPr>
        <w:t xml:space="preserve"> en el Cloud</w:t>
      </w:r>
    </w:p>
    <w:p w14:paraId="4468C762" w14:textId="77777777" w:rsidR="00617E9D" w:rsidRDefault="00617E9D" w:rsidP="00617E9D"/>
    <w:p w14:paraId="02B5C2FD" w14:textId="77777777" w:rsidR="00617E9D" w:rsidRDefault="00617E9D" w:rsidP="00617E9D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a la vegada que per la mateixa URL es resolgui la </w:t>
      </w:r>
      <w:proofErr w:type="spellStart"/>
      <w:r>
        <w:rPr>
          <w:i/>
          <w:iCs/>
          <w:color w:val="0070C0"/>
        </w:rPr>
        <w:t>ip</w:t>
      </w:r>
      <w:proofErr w:type="spellEnd"/>
      <w:r>
        <w:rPr>
          <w:i/>
          <w:iCs/>
          <w:color w:val="0070C0"/>
        </w:rPr>
        <w:t xml:space="preserve"> privada definida en el DNS intranet on-prem, donat que aleshores tothom que està treballant a les seus de la Generalitat aniria a aquesta URL per la línia privada (</w:t>
      </w:r>
      <w:proofErr w:type="spellStart"/>
      <w:r>
        <w:rPr>
          <w:i/>
          <w:iCs/>
          <w:color w:val="0070C0"/>
        </w:rPr>
        <w:t>ExpressRoute</w:t>
      </w:r>
      <w:proofErr w:type="spellEnd"/>
      <w:r>
        <w:rPr>
          <w:i/>
          <w:iCs/>
          <w:color w:val="0070C0"/>
        </w:rPr>
        <w:t xml:space="preserve">, Direct </w:t>
      </w:r>
      <w:proofErr w:type="spellStart"/>
      <w:r>
        <w:rPr>
          <w:i/>
          <w:iCs/>
          <w:color w:val="0070C0"/>
        </w:rPr>
        <w:t>Connect</w:t>
      </w:r>
      <w:proofErr w:type="spellEnd"/>
      <w:r>
        <w:rPr>
          <w:i/>
          <w:iCs/>
          <w:color w:val="0070C0"/>
        </w:rPr>
        <w:t xml:space="preserve">, etc.). </w:t>
      </w:r>
    </w:p>
    <w:p w14:paraId="7EB4D92D" w14:textId="4A3C2C0E" w:rsidR="00F614EF" w:rsidRDefault="00617E9D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911AD6"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911AD6">
        <w:rPr>
          <w:i/>
          <w:iCs/>
          <w:color w:val="0070C0"/>
        </w:rPr>
        <w:t>inet</w:t>
      </w:r>
      <w:proofErr w:type="spellEnd"/>
      <w:r w:rsidRPr="00911AD6"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</w:p>
    <w:p w14:paraId="0172E796" w14:textId="77777777" w:rsidR="00F614EF" w:rsidRDefault="00F614EF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6C4046B0" w14:textId="673737BB" w:rsidR="00C55C6B" w:rsidRPr="00C55C6B" w:rsidRDefault="00A82BDF" w:rsidP="00C55C6B">
      <w:pPr>
        <w:pStyle w:val="Ttol2"/>
        <w:rPr>
          <w:lang w:val="ca-ES"/>
        </w:rPr>
      </w:pPr>
      <w:bookmarkStart w:id="686" w:name="_Toc8657202"/>
      <w:bookmarkStart w:id="687" w:name="_Toc76374199"/>
      <w:r w:rsidRPr="001C077B">
        <w:rPr>
          <w:lang w:val="ca-ES"/>
        </w:rPr>
        <w:lastRenderedPageBreak/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86"/>
      <w:bookmarkEnd w:id="687"/>
    </w:p>
    <w:p w14:paraId="3763BBC8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Un nou servei / solució, si es fa </w:t>
      </w:r>
      <w:r w:rsidR="001A2252" w:rsidRPr="001C077B">
        <w:rPr>
          <w:i/>
          <w:iCs/>
          <w:color w:val="0070C0"/>
        </w:rPr>
        <w:t>ú</w:t>
      </w:r>
      <w:r w:rsidRPr="001C077B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1C077B">
        <w:rPr>
          <w:i/>
          <w:iCs/>
          <w:color w:val="0070C0"/>
        </w:rPr>
        <w:t xml:space="preserve"> o actualitzacions de versions de programari</w:t>
      </w:r>
      <w:r w:rsidRPr="001C077B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7BC83095" w14:textId="77777777" w:rsidR="00CA56B3" w:rsidRDefault="00CA56B3" w:rsidP="00CA56B3">
      <w:pPr>
        <w:ind w:left="360"/>
        <w:rPr>
          <w:i/>
          <w:iCs/>
          <w:color w:val="0070C0"/>
        </w:rPr>
      </w:pPr>
    </w:p>
    <w:p w14:paraId="4A3D851D" w14:textId="77777777" w:rsidR="00CA56B3" w:rsidRPr="00CA56B3" w:rsidRDefault="00CA56B3" w:rsidP="00CA56B3">
      <w:pPr>
        <w:ind w:left="360"/>
        <w:rPr>
          <w:i/>
          <w:iCs/>
          <w:color w:val="0070C0"/>
        </w:rPr>
      </w:pPr>
      <w:r w:rsidRPr="00CA56B3">
        <w:rPr>
          <w:i/>
          <w:iCs/>
          <w:color w:val="0070C0"/>
        </w:rPr>
        <w:t xml:space="preserve">En el cas d’arquitectures </w:t>
      </w:r>
      <w:proofErr w:type="spellStart"/>
      <w:r w:rsidRPr="00CA56B3">
        <w:rPr>
          <w:i/>
          <w:iCs/>
          <w:color w:val="0070C0"/>
        </w:rPr>
        <w:t>cloud</w:t>
      </w:r>
      <w:proofErr w:type="spellEnd"/>
      <w:r w:rsidRPr="00CA56B3">
        <w:rPr>
          <w:i/>
          <w:iCs/>
          <w:color w:val="0070C0"/>
        </w:rPr>
        <w:t xml:space="preserve"> públic, en comptes de la taula d’instàncies, afegir les calculadores (una per cada entorn).</w:t>
      </w:r>
    </w:p>
    <w:p w14:paraId="35289402" w14:textId="77777777" w:rsidR="00CA56B3" w:rsidRPr="00CA56B3" w:rsidRDefault="00CA56B3" w:rsidP="00CA56B3">
      <w:pPr>
        <w:ind w:left="360"/>
        <w:rPr>
          <w:i/>
          <w:iCs/>
          <w:color w:val="0070C0"/>
        </w:rPr>
      </w:pPr>
    </w:p>
    <w:p w14:paraId="70C2EED5" w14:textId="77777777" w:rsidR="00CA56B3" w:rsidRPr="00CA56B3" w:rsidRDefault="00CA56B3" w:rsidP="00CA56B3">
      <w:pPr>
        <w:ind w:left="360"/>
        <w:rPr>
          <w:i/>
          <w:iCs/>
          <w:color w:val="0070C0"/>
        </w:rPr>
      </w:pPr>
      <w:r w:rsidRPr="00CA56B3">
        <w:rPr>
          <w:i/>
          <w:iCs/>
          <w:color w:val="0070C0"/>
        </w:rPr>
        <w:t xml:space="preserve">En el cas d’arquitectures </w:t>
      </w:r>
      <w:proofErr w:type="spellStart"/>
      <w:r w:rsidRPr="00CA56B3">
        <w:rPr>
          <w:i/>
          <w:iCs/>
          <w:color w:val="0070C0"/>
        </w:rPr>
        <w:t>híbirdes</w:t>
      </w:r>
      <w:proofErr w:type="spellEnd"/>
      <w:r w:rsidRPr="00CA56B3">
        <w:rPr>
          <w:i/>
          <w:iCs/>
          <w:color w:val="0070C0"/>
        </w:rPr>
        <w:t xml:space="preserve"> amb alguna part en </w:t>
      </w:r>
      <w:proofErr w:type="spellStart"/>
      <w:r w:rsidRPr="00CA56B3">
        <w:rPr>
          <w:i/>
          <w:iCs/>
          <w:color w:val="0070C0"/>
        </w:rPr>
        <w:t>cloud</w:t>
      </w:r>
      <w:proofErr w:type="spellEnd"/>
      <w:r w:rsidRPr="00CA56B3">
        <w:rPr>
          <w:i/>
          <w:iCs/>
          <w:color w:val="0070C0"/>
        </w:rPr>
        <w:t xml:space="preserve"> públic, s’haurà de presentar la taula d’instàncies i les corresponents calculadores </w:t>
      </w:r>
      <w:bookmarkStart w:id="688" w:name="OLE_LINK14"/>
      <w:r w:rsidRPr="00CA56B3">
        <w:rPr>
          <w:i/>
          <w:iCs/>
          <w:color w:val="0070C0"/>
        </w:rPr>
        <w:t>(una per cada entorn).</w:t>
      </w:r>
      <w:bookmarkEnd w:id="688"/>
    </w:p>
    <w:p w14:paraId="71F24DE6" w14:textId="77A37147" w:rsidR="00CB4CD5" w:rsidRPr="001C077B" w:rsidRDefault="00CB4CD5" w:rsidP="00CB4CD5">
      <w:pPr>
        <w:rPr>
          <w:i/>
          <w:iCs/>
          <w:color w:val="0070C0"/>
        </w:rPr>
      </w:pPr>
    </w:p>
    <w:p w14:paraId="4385941E" w14:textId="15D09F5B" w:rsidR="00C741E6" w:rsidRPr="001C077B" w:rsidRDefault="00C741E6" w:rsidP="00C741E6">
      <w:pPr>
        <w:ind w:left="360"/>
        <w:rPr>
          <w:i/>
          <w:iCs/>
          <w:color w:val="0070C0"/>
        </w:rPr>
      </w:pPr>
      <w:r w:rsidRPr="001C077B">
        <w:rPr>
          <w:i/>
          <w:iCs/>
          <w:color w:val="0070C0"/>
        </w:rPr>
        <w:t>&lt;ENTORN&gt;</w:t>
      </w:r>
      <w:r w:rsidR="00CB4CD5" w:rsidRPr="001C077B">
        <w:rPr>
          <w:i/>
          <w:iCs/>
          <w:color w:val="0070C0"/>
        </w:rPr>
        <w:t xml:space="preserve"> Crear una taula per cada entorn a aprovisionar per la solució / servei</w:t>
      </w:r>
    </w:p>
    <w:p w14:paraId="61B48CAA" w14:textId="77777777" w:rsidR="00587710" w:rsidRPr="001C077B" w:rsidRDefault="00587710" w:rsidP="00C741E6">
      <w:pPr>
        <w:ind w:left="360"/>
        <w:rPr>
          <w:iCs/>
        </w:rPr>
      </w:pPr>
    </w:p>
    <w:p w14:paraId="7F7E2645" w14:textId="2937EE0F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2B051F8A" w14:textId="4C118448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89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773400C0" w14:textId="77777777" w:rsidTr="00CB4CD5">
        <w:tc>
          <w:tcPr>
            <w:tcW w:w="1417" w:type="dxa"/>
          </w:tcPr>
          <w:p w14:paraId="2222FB82" w14:textId="69042EE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523D7402" w14:textId="77777777" w:rsidTr="00CB4CD5">
        <w:tc>
          <w:tcPr>
            <w:tcW w:w="1417" w:type="dxa"/>
          </w:tcPr>
          <w:p w14:paraId="251615AC" w14:textId="3F24530E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6D4F5581" w14:textId="77777777" w:rsidTr="00CB4CD5">
        <w:tc>
          <w:tcPr>
            <w:tcW w:w="1417" w:type="dxa"/>
          </w:tcPr>
          <w:p w14:paraId="49404FC4" w14:textId="78B741E3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94C1570" w14:textId="77777777" w:rsidTr="00CB4CD5">
        <w:tc>
          <w:tcPr>
            <w:tcW w:w="1417" w:type="dxa"/>
          </w:tcPr>
          <w:p w14:paraId="2D054FA9" w14:textId="4589B6FC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9"/>
    </w:tbl>
    <w:p w14:paraId="0413C41E" w14:textId="00B275C8" w:rsidR="00B361A3" w:rsidRDefault="00B361A3" w:rsidP="00CB4CD5">
      <w:pPr>
        <w:rPr>
          <w:i/>
          <w:iCs/>
          <w:color w:val="0070C0"/>
        </w:rPr>
      </w:pPr>
    </w:p>
    <w:p w14:paraId="595D1BBF" w14:textId="4B49169B" w:rsidR="00A24D9D" w:rsidRPr="001C0A26" w:rsidRDefault="00A24D9D" w:rsidP="00A24D9D">
      <w:pPr>
        <w:pStyle w:val="Ttol2"/>
        <w:rPr>
          <w:lang w:val="ca-ES"/>
        </w:rPr>
      </w:pPr>
      <w:bookmarkStart w:id="690" w:name="_Toc76374200"/>
      <w:r w:rsidRPr="001C0A26">
        <w:rPr>
          <w:lang w:val="ca-ES"/>
        </w:rPr>
        <w:t>Estratègia de migració</w:t>
      </w:r>
      <w:bookmarkEnd w:id="690"/>
    </w:p>
    <w:sectPr w:rsidR="00A24D9D" w:rsidRPr="001C0A26" w:rsidSect="00290365">
      <w:headerReference w:type="default" r:id="rId34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C405" w14:textId="77777777" w:rsidR="00562D58" w:rsidRDefault="00562D58">
      <w:r>
        <w:separator/>
      </w:r>
    </w:p>
  </w:endnote>
  <w:endnote w:type="continuationSeparator" w:id="0">
    <w:p w14:paraId="614C1639" w14:textId="77777777" w:rsidR="00562D58" w:rsidRDefault="00562D58">
      <w:r>
        <w:continuationSeparator/>
      </w:r>
    </w:p>
  </w:endnote>
  <w:endnote w:type="continuationNotice" w:id="1">
    <w:p w14:paraId="1BAE9008" w14:textId="77777777" w:rsidR="00562D58" w:rsidRDefault="0056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D0FF" w14:textId="77777777" w:rsidR="00562D58" w:rsidRDefault="00562D58">
      <w:r>
        <w:separator/>
      </w:r>
    </w:p>
  </w:footnote>
  <w:footnote w:type="continuationSeparator" w:id="0">
    <w:p w14:paraId="6E8813B6" w14:textId="77777777" w:rsidR="00562D58" w:rsidRDefault="00562D58">
      <w:r>
        <w:continuationSeparator/>
      </w:r>
    </w:p>
  </w:footnote>
  <w:footnote w:type="continuationNotice" w:id="1">
    <w:p w14:paraId="5A566A13" w14:textId="77777777" w:rsidR="00562D58" w:rsidRDefault="00562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BB3900" w:rsidRPr="00FD1472" w14:paraId="1ED48272" w14:textId="77777777" w:rsidTr="005C343D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BB3900" w:rsidRPr="00FD1472" w:rsidRDefault="00BB3900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BB3900" w:rsidRPr="00FD1472" w:rsidRDefault="00BB3900" w:rsidP="00BB390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2D9263AF" w:rsidR="00343C5A" w:rsidRDefault="00885699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5A5AE225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8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3D3F43C0" w:rsidR="00343C5A" w:rsidRPr="00D8104F" w:rsidRDefault="00343C5A" w:rsidP="00585B3A">
                          <w:pPr>
                            <w:jc w:val="center"/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F66B31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E0047E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</w:t>
                          </w:r>
                          <w:r w:rsidR="00885699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- Híbrid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3D3F43C0" w:rsidR="00343C5A" w:rsidRPr="00D8104F" w:rsidRDefault="00343C5A" w:rsidP="00585B3A">
                    <w:pPr>
                      <w:jc w:val="center"/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F66B31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E0047E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</w:t>
                    </w:r>
                    <w:r w:rsidR="00885699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- Híbrid</w:t>
                    </w:r>
                  </w:p>
                </w:txbxContent>
              </v:textbox>
            </v:shape>
          </w:pict>
        </mc:Fallback>
      </mc:AlternateContent>
    </w:r>
  </w:p>
  <w:p w14:paraId="6305B78A" w14:textId="6A67DCE6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1528">
    <w:abstractNumId w:val="5"/>
  </w:num>
  <w:num w:numId="2" w16cid:durableId="16546331">
    <w:abstractNumId w:val="42"/>
  </w:num>
  <w:num w:numId="3" w16cid:durableId="1665087405">
    <w:abstractNumId w:val="35"/>
  </w:num>
  <w:num w:numId="4" w16cid:durableId="1039236520">
    <w:abstractNumId w:val="0"/>
  </w:num>
  <w:num w:numId="5" w16cid:durableId="238364493">
    <w:abstractNumId w:val="27"/>
  </w:num>
  <w:num w:numId="6" w16cid:durableId="853886581">
    <w:abstractNumId w:val="18"/>
  </w:num>
  <w:num w:numId="7" w16cid:durableId="757560471">
    <w:abstractNumId w:val="52"/>
  </w:num>
  <w:num w:numId="8" w16cid:durableId="2085519164">
    <w:abstractNumId w:val="51"/>
  </w:num>
  <w:num w:numId="9" w16cid:durableId="1078021820">
    <w:abstractNumId w:val="16"/>
  </w:num>
  <w:num w:numId="10" w16cid:durableId="1926302440">
    <w:abstractNumId w:val="10"/>
  </w:num>
  <w:num w:numId="11" w16cid:durableId="302659669">
    <w:abstractNumId w:val="34"/>
  </w:num>
  <w:num w:numId="12" w16cid:durableId="1208179486">
    <w:abstractNumId w:val="12"/>
  </w:num>
  <w:num w:numId="13" w16cid:durableId="2004308133">
    <w:abstractNumId w:val="20"/>
  </w:num>
  <w:num w:numId="14" w16cid:durableId="2076000815">
    <w:abstractNumId w:val="43"/>
  </w:num>
  <w:num w:numId="15" w16cid:durableId="1909798927">
    <w:abstractNumId w:val="14"/>
  </w:num>
  <w:num w:numId="16" w16cid:durableId="1474448458">
    <w:abstractNumId w:val="3"/>
  </w:num>
  <w:num w:numId="17" w16cid:durableId="1535970389">
    <w:abstractNumId w:val="56"/>
  </w:num>
  <w:num w:numId="18" w16cid:durableId="481315585">
    <w:abstractNumId w:val="44"/>
  </w:num>
  <w:num w:numId="19" w16cid:durableId="625163677">
    <w:abstractNumId w:val="30"/>
  </w:num>
  <w:num w:numId="20" w16cid:durableId="1749884665">
    <w:abstractNumId w:val="1"/>
  </w:num>
  <w:num w:numId="21" w16cid:durableId="1493644430">
    <w:abstractNumId w:val="26"/>
  </w:num>
  <w:num w:numId="22" w16cid:durableId="383457184">
    <w:abstractNumId w:val="28"/>
  </w:num>
  <w:num w:numId="23" w16cid:durableId="1459639463">
    <w:abstractNumId w:val="25"/>
  </w:num>
  <w:num w:numId="24" w16cid:durableId="836384542">
    <w:abstractNumId w:val="41"/>
  </w:num>
  <w:num w:numId="25" w16cid:durableId="20519480">
    <w:abstractNumId w:val="7"/>
  </w:num>
  <w:num w:numId="26" w16cid:durableId="1181241988">
    <w:abstractNumId w:val="15"/>
  </w:num>
  <w:num w:numId="27" w16cid:durableId="7950193">
    <w:abstractNumId w:val="38"/>
  </w:num>
  <w:num w:numId="28" w16cid:durableId="1665357905">
    <w:abstractNumId w:val="32"/>
  </w:num>
  <w:num w:numId="29" w16cid:durableId="1299146296">
    <w:abstractNumId w:val="58"/>
  </w:num>
  <w:num w:numId="30" w16cid:durableId="1196701615">
    <w:abstractNumId w:val="36"/>
  </w:num>
  <w:num w:numId="31" w16cid:durableId="1933973647">
    <w:abstractNumId w:val="29"/>
  </w:num>
  <w:num w:numId="32" w16cid:durableId="373432798">
    <w:abstractNumId w:val="40"/>
  </w:num>
  <w:num w:numId="33" w16cid:durableId="299697568">
    <w:abstractNumId w:val="11"/>
  </w:num>
  <w:num w:numId="34" w16cid:durableId="1559897903">
    <w:abstractNumId w:val="33"/>
  </w:num>
  <w:num w:numId="35" w16cid:durableId="916329560">
    <w:abstractNumId w:val="47"/>
  </w:num>
  <w:num w:numId="36" w16cid:durableId="1089426690">
    <w:abstractNumId w:val="57"/>
  </w:num>
  <w:num w:numId="37" w16cid:durableId="1386954753">
    <w:abstractNumId w:val="22"/>
  </w:num>
  <w:num w:numId="38" w16cid:durableId="255600216">
    <w:abstractNumId w:val="55"/>
  </w:num>
  <w:num w:numId="39" w16cid:durableId="1614825597">
    <w:abstractNumId w:val="8"/>
  </w:num>
  <w:num w:numId="40" w16cid:durableId="823668832">
    <w:abstractNumId w:val="31"/>
  </w:num>
  <w:num w:numId="41" w16cid:durableId="362705444">
    <w:abstractNumId w:val="21"/>
  </w:num>
  <w:num w:numId="42" w16cid:durableId="2017271371">
    <w:abstractNumId w:val="24"/>
  </w:num>
  <w:num w:numId="43" w16cid:durableId="39597592">
    <w:abstractNumId w:val="48"/>
  </w:num>
  <w:num w:numId="44" w16cid:durableId="1822575199">
    <w:abstractNumId w:val="17"/>
  </w:num>
  <w:num w:numId="45" w16cid:durableId="968973709">
    <w:abstractNumId w:val="49"/>
  </w:num>
  <w:num w:numId="46" w16cid:durableId="2024936212">
    <w:abstractNumId w:val="42"/>
  </w:num>
  <w:num w:numId="47" w16cid:durableId="1176918358">
    <w:abstractNumId w:val="42"/>
  </w:num>
  <w:num w:numId="48" w16cid:durableId="1874537515">
    <w:abstractNumId w:val="42"/>
  </w:num>
  <w:num w:numId="49" w16cid:durableId="216279870">
    <w:abstractNumId w:val="42"/>
  </w:num>
  <w:num w:numId="50" w16cid:durableId="2037464296">
    <w:abstractNumId w:val="42"/>
  </w:num>
  <w:num w:numId="51" w16cid:durableId="324628966">
    <w:abstractNumId w:val="42"/>
  </w:num>
  <w:num w:numId="52" w16cid:durableId="1426808732">
    <w:abstractNumId w:val="46"/>
  </w:num>
  <w:num w:numId="53" w16cid:durableId="2078279321">
    <w:abstractNumId w:val="13"/>
  </w:num>
  <w:num w:numId="54" w16cid:durableId="6690620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38950948">
    <w:abstractNumId w:val="42"/>
  </w:num>
  <w:num w:numId="56" w16cid:durableId="686639604">
    <w:abstractNumId w:val="45"/>
  </w:num>
  <w:num w:numId="57" w16cid:durableId="1031686634">
    <w:abstractNumId w:val="42"/>
  </w:num>
  <w:num w:numId="58" w16cid:durableId="1185560307">
    <w:abstractNumId w:val="53"/>
  </w:num>
  <w:num w:numId="59" w16cid:durableId="616720900">
    <w:abstractNumId w:val="54"/>
  </w:num>
  <w:num w:numId="60" w16cid:durableId="252906585">
    <w:abstractNumId w:val="37"/>
  </w:num>
  <w:num w:numId="61" w16cid:durableId="1876456258">
    <w:abstractNumId w:val="50"/>
  </w:num>
  <w:num w:numId="62" w16cid:durableId="749082099">
    <w:abstractNumId w:val="2"/>
  </w:num>
  <w:num w:numId="63" w16cid:durableId="1767574356">
    <w:abstractNumId w:val="19"/>
  </w:num>
  <w:num w:numId="64" w16cid:durableId="500120606">
    <w:abstractNumId w:val="9"/>
  </w:num>
  <w:num w:numId="65" w16cid:durableId="773866107">
    <w:abstractNumId w:val="4"/>
  </w:num>
  <w:num w:numId="66" w16cid:durableId="350880869">
    <w:abstractNumId w:val="23"/>
  </w:num>
  <w:num w:numId="67" w16cid:durableId="792358541">
    <w:abstractNumId w:val="6"/>
  </w:num>
  <w:num w:numId="68" w16cid:durableId="662467703">
    <w:abstractNumId w:val="39"/>
  </w:num>
  <w:num w:numId="69" w16cid:durableId="7576809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67993301">
    <w:abstractNumId w:val="52"/>
  </w:num>
  <w:num w:numId="71" w16cid:durableId="1820265388">
    <w:abstractNumId w:val="52"/>
  </w:num>
  <w:num w:numId="72" w16cid:durableId="1133332008">
    <w:abstractNumId w:val="53"/>
  </w:num>
  <w:num w:numId="73" w16cid:durableId="2134133197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0B7"/>
    <w:rsid w:val="00005438"/>
    <w:rsid w:val="00010255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37B9C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61FE9"/>
    <w:rsid w:val="00063B10"/>
    <w:rsid w:val="000645D5"/>
    <w:rsid w:val="00064AE6"/>
    <w:rsid w:val="00071425"/>
    <w:rsid w:val="000726B3"/>
    <w:rsid w:val="000738A8"/>
    <w:rsid w:val="00077AB4"/>
    <w:rsid w:val="00080D33"/>
    <w:rsid w:val="00083330"/>
    <w:rsid w:val="000835B6"/>
    <w:rsid w:val="00083B3E"/>
    <w:rsid w:val="00083D12"/>
    <w:rsid w:val="000841FF"/>
    <w:rsid w:val="000905BF"/>
    <w:rsid w:val="00090727"/>
    <w:rsid w:val="00091144"/>
    <w:rsid w:val="00093AA9"/>
    <w:rsid w:val="000A0C97"/>
    <w:rsid w:val="000A1761"/>
    <w:rsid w:val="000A258D"/>
    <w:rsid w:val="000A2EB8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740C"/>
    <w:rsid w:val="000E37C0"/>
    <w:rsid w:val="000E6359"/>
    <w:rsid w:val="000F0FDF"/>
    <w:rsid w:val="000F18F3"/>
    <w:rsid w:val="000F3C8E"/>
    <w:rsid w:val="000F4271"/>
    <w:rsid w:val="0010004F"/>
    <w:rsid w:val="00101788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22F2"/>
    <w:rsid w:val="00125E0E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6A12"/>
    <w:rsid w:val="00173B84"/>
    <w:rsid w:val="001747ED"/>
    <w:rsid w:val="00175156"/>
    <w:rsid w:val="00180E90"/>
    <w:rsid w:val="00181D4C"/>
    <w:rsid w:val="00182718"/>
    <w:rsid w:val="00182A47"/>
    <w:rsid w:val="00182C2F"/>
    <w:rsid w:val="00183425"/>
    <w:rsid w:val="00183ECA"/>
    <w:rsid w:val="00184AEB"/>
    <w:rsid w:val="00184F04"/>
    <w:rsid w:val="00186D3F"/>
    <w:rsid w:val="00186D8C"/>
    <w:rsid w:val="00187F21"/>
    <w:rsid w:val="001A2252"/>
    <w:rsid w:val="001A2C69"/>
    <w:rsid w:val="001A3600"/>
    <w:rsid w:val="001A3C05"/>
    <w:rsid w:val="001A4172"/>
    <w:rsid w:val="001A59DB"/>
    <w:rsid w:val="001A5E83"/>
    <w:rsid w:val="001B01D9"/>
    <w:rsid w:val="001B04DC"/>
    <w:rsid w:val="001B0C5D"/>
    <w:rsid w:val="001B24FC"/>
    <w:rsid w:val="001B45D9"/>
    <w:rsid w:val="001B600C"/>
    <w:rsid w:val="001B63E2"/>
    <w:rsid w:val="001B7C11"/>
    <w:rsid w:val="001C077B"/>
    <w:rsid w:val="001C0A26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26FE"/>
    <w:rsid w:val="001E33BF"/>
    <w:rsid w:val="001E394A"/>
    <w:rsid w:val="001E4522"/>
    <w:rsid w:val="001E4E07"/>
    <w:rsid w:val="001E4EEF"/>
    <w:rsid w:val="001F3230"/>
    <w:rsid w:val="001F64DD"/>
    <w:rsid w:val="001F6AB4"/>
    <w:rsid w:val="001F7000"/>
    <w:rsid w:val="00200C72"/>
    <w:rsid w:val="0020178B"/>
    <w:rsid w:val="00202264"/>
    <w:rsid w:val="00204F25"/>
    <w:rsid w:val="00211257"/>
    <w:rsid w:val="0021399F"/>
    <w:rsid w:val="00214904"/>
    <w:rsid w:val="00214F87"/>
    <w:rsid w:val="00215CE6"/>
    <w:rsid w:val="00217B07"/>
    <w:rsid w:val="00217E2D"/>
    <w:rsid w:val="002205FE"/>
    <w:rsid w:val="00223E73"/>
    <w:rsid w:val="0022459E"/>
    <w:rsid w:val="00225FC7"/>
    <w:rsid w:val="00226684"/>
    <w:rsid w:val="00226954"/>
    <w:rsid w:val="00227E5E"/>
    <w:rsid w:val="00231951"/>
    <w:rsid w:val="00232356"/>
    <w:rsid w:val="00232C3A"/>
    <w:rsid w:val="002343B3"/>
    <w:rsid w:val="00237ECF"/>
    <w:rsid w:val="002428E4"/>
    <w:rsid w:val="00243068"/>
    <w:rsid w:val="0024455A"/>
    <w:rsid w:val="002451AD"/>
    <w:rsid w:val="00246B6E"/>
    <w:rsid w:val="00254BE3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2B7A"/>
    <w:rsid w:val="002D3153"/>
    <w:rsid w:val="002D3476"/>
    <w:rsid w:val="002D34A8"/>
    <w:rsid w:val="002D656A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0AA2"/>
    <w:rsid w:val="00341AD8"/>
    <w:rsid w:val="00341EAE"/>
    <w:rsid w:val="00343C5A"/>
    <w:rsid w:val="0034462C"/>
    <w:rsid w:val="0034584B"/>
    <w:rsid w:val="0035193D"/>
    <w:rsid w:val="00354380"/>
    <w:rsid w:val="00354BA4"/>
    <w:rsid w:val="00356310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3DC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97358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36B2"/>
    <w:rsid w:val="003E632C"/>
    <w:rsid w:val="003E6F74"/>
    <w:rsid w:val="003E7693"/>
    <w:rsid w:val="003F1070"/>
    <w:rsid w:val="003F1490"/>
    <w:rsid w:val="003F16EE"/>
    <w:rsid w:val="003F261A"/>
    <w:rsid w:val="003F326E"/>
    <w:rsid w:val="003F5656"/>
    <w:rsid w:val="003F6438"/>
    <w:rsid w:val="00400224"/>
    <w:rsid w:val="00400A23"/>
    <w:rsid w:val="00404481"/>
    <w:rsid w:val="00404540"/>
    <w:rsid w:val="00404935"/>
    <w:rsid w:val="00405337"/>
    <w:rsid w:val="004068D8"/>
    <w:rsid w:val="00407A52"/>
    <w:rsid w:val="00411583"/>
    <w:rsid w:val="0041195C"/>
    <w:rsid w:val="00412E07"/>
    <w:rsid w:val="00412FF3"/>
    <w:rsid w:val="00413288"/>
    <w:rsid w:val="0041365A"/>
    <w:rsid w:val="00413B4B"/>
    <w:rsid w:val="0041466F"/>
    <w:rsid w:val="00415017"/>
    <w:rsid w:val="00416944"/>
    <w:rsid w:val="00417C18"/>
    <w:rsid w:val="004220BD"/>
    <w:rsid w:val="0042242C"/>
    <w:rsid w:val="004226A4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0EE7"/>
    <w:rsid w:val="00451FF6"/>
    <w:rsid w:val="004526D1"/>
    <w:rsid w:val="004536F2"/>
    <w:rsid w:val="00454D2B"/>
    <w:rsid w:val="004556F6"/>
    <w:rsid w:val="0045734E"/>
    <w:rsid w:val="004604ED"/>
    <w:rsid w:val="004608AD"/>
    <w:rsid w:val="0046170B"/>
    <w:rsid w:val="00461E01"/>
    <w:rsid w:val="004662B7"/>
    <w:rsid w:val="00467168"/>
    <w:rsid w:val="004675DC"/>
    <w:rsid w:val="00470B62"/>
    <w:rsid w:val="0047357E"/>
    <w:rsid w:val="004776D1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3D66"/>
    <w:rsid w:val="004970FA"/>
    <w:rsid w:val="004971C4"/>
    <w:rsid w:val="0049786E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679A"/>
    <w:rsid w:val="004C6A36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E61C6"/>
    <w:rsid w:val="004F02AE"/>
    <w:rsid w:val="004F0466"/>
    <w:rsid w:val="004F05EE"/>
    <w:rsid w:val="004F066B"/>
    <w:rsid w:val="004F29CA"/>
    <w:rsid w:val="004F2B88"/>
    <w:rsid w:val="004F2E1E"/>
    <w:rsid w:val="004F31F0"/>
    <w:rsid w:val="004F520F"/>
    <w:rsid w:val="0050145B"/>
    <w:rsid w:val="00501666"/>
    <w:rsid w:val="00502A40"/>
    <w:rsid w:val="00502B68"/>
    <w:rsid w:val="00503190"/>
    <w:rsid w:val="00505BD5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3D0"/>
    <w:rsid w:val="005407F5"/>
    <w:rsid w:val="00541B80"/>
    <w:rsid w:val="00542833"/>
    <w:rsid w:val="00542C4D"/>
    <w:rsid w:val="00544916"/>
    <w:rsid w:val="005458DE"/>
    <w:rsid w:val="005524B5"/>
    <w:rsid w:val="00553AB7"/>
    <w:rsid w:val="005548C2"/>
    <w:rsid w:val="00555B7B"/>
    <w:rsid w:val="005574AA"/>
    <w:rsid w:val="00561ECA"/>
    <w:rsid w:val="00562D58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2881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B2A"/>
    <w:rsid w:val="005E5C84"/>
    <w:rsid w:val="005E71B7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2C83"/>
    <w:rsid w:val="00613B94"/>
    <w:rsid w:val="00615A18"/>
    <w:rsid w:val="00617E9D"/>
    <w:rsid w:val="00621B84"/>
    <w:rsid w:val="00622528"/>
    <w:rsid w:val="00622636"/>
    <w:rsid w:val="00622A9D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2437"/>
    <w:rsid w:val="00655199"/>
    <w:rsid w:val="00656BB5"/>
    <w:rsid w:val="0066380B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2717"/>
    <w:rsid w:val="00697FDD"/>
    <w:rsid w:val="006A0AFD"/>
    <w:rsid w:val="006A1376"/>
    <w:rsid w:val="006A2E71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5315"/>
    <w:rsid w:val="006C5F7C"/>
    <w:rsid w:val="006C6776"/>
    <w:rsid w:val="006C67DE"/>
    <w:rsid w:val="006C7EBD"/>
    <w:rsid w:val="006D0B13"/>
    <w:rsid w:val="006D0FFB"/>
    <w:rsid w:val="006D1F2C"/>
    <w:rsid w:val="006D2A63"/>
    <w:rsid w:val="006D6FFC"/>
    <w:rsid w:val="006E325A"/>
    <w:rsid w:val="006E3FF3"/>
    <w:rsid w:val="006F0524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0A20"/>
    <w:rsid w:val="00711820"/>
    <w:rsid w:val="00711A9E"/>
    <w:rsid w:val="00715FB4"/>
    <w:rsid w:val="00716E70"/>
    <w:rsid w:val="007206E0"/>
    <w:rsid w:val="0072388E"/>
    <w:rsid w:val="00723906"/>
    <w:rsid w:val="00731A21"/>
    <w:rsid w:val="00731BE8"/>
    <w:rsid w:val="00732E8F"/>
    <w:rsid w:val="00735F36"/>
    <w:rsid w:val="00736567"/>
    <w:rsid w:val="007411A5"/>
    <w:rsid w:val="00746D0C"/>
    <w:rsid w:val="00752B41"/>
    <w:rsid w:val="007558E0"/>
    <w:rsid w:val="00761FBA"/>
    <w:rsid w:val="0076429D"/>
    <w:rsid w:val="00764377"/>
    <w:rsid w:val="0076458B"/>
    <w:rsid w:val="00764A62"/>
    <w:rsid w:val="007662E7"/>
    <w:rsid w:val="00766EAF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4D0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6FE"/>
    <w:rsid w:val="007C793D"/>
    <w:rsid w:val="007D051F"/>
    <w:rsid w:val="007D1C87"/>
    <w:rsid w:val="007D2515"/>
    <w:rsid w:val="007E25B8"/>
    <w:rsid w:val="007E3F1A"/>
    <w:rsid w:val="007E4601"/>
    <w:rsid w:val="007E47D6"/>
    <w:rsid w:val="007E53C8"/>
    <w:rsid w:val="007E727B"/>
    <w:rsid w:val="007F1E4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1F8E"/>
    <w:rsid w:val="00842669"/>
    <w:rsid w:val="00844CDA"/>
    <w:rsid w:val="00846388"/>
    <w:rsid w:val="00851866"/>
    <w:rsid w:val="00851D7F"/>
    <w:rsid w:val="00854A81"/>
    <w:rsid w:val="00855AB7"/>
    <w:rsid w:val="00856C66"/>
    <w:rsid w:val="0085704C"/>
    <w:rsid w:val="008625AA"/>
    <w:rsid w:val="00862D91"/>
    <w:rsid w:val="0086377F"/>
    <w:rsid w:val="008638FE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5699"/>
    <w:rsid w:val="00886222"/>
    <w:rsid w:val="00886B0C"/>
    <w:rsid w:val="00887185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27B4"/>
    <w:rsid w:val="008D301B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5C8A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A56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67A1A"/>
    <w:rsid w:val="00970544"/>
    <w:rsid w:val="009711F4"/>
    <w:rsid w:val="009768B5"/>
    <w:rsid w:val="00976FAB"/>
    <w:rsid w:val="00977EEF"/>
    <w:rsid w:val="00980AE1"/>
    <w:rsid w:val="00985B5B"/>
    <w:rsid w:val="00986282"/>
    <w:rsid w:val="00990288"/>
    <w:rsid w:val="00990DB4"/>
    <w:rsid w:val="00991023"/>
    <w:rsid w:val="00992DD7"/>
    <w:rsid w:val="0099549D"/>
    <w:rsid w:val="00996D55"/>
    <w:rsid w:val="00997777"/>
    <w:rsid w:val="009A04B9"/>
    <w:rsid w:val="009A2666"/>
    <w:rsid w:val="009A2920"/>
    <w:rsid w:val="009A4883"/>
    <w:rsid w:val="009A597A"/>
    <w:rsid w:val="009A6C09"/>
    <w:rsid w:val="009A79B0"/>
    <w:rsid w:val="009B4029"/>
    <w:rsid w:val="009B6A5D"/>
    <w:rsid w:val="009C0F7B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5957"/>
    <w:rsid w:val="009E7F62"/>
    <w:rsid w:val="009F0754"/>
    <w:rsid w:val="009F0B19"/>
    <w:rsid w:val="009F2179"/>
    <w:rsid w:val="009F28DE"/>
    <w:rsid w:val="009F33E1"/>
    <w:rsid w:val="009F3FC5"/>
    <w:rsid w:val="009F4D4E"/>
    <w:rsid w:val="009F5120"/>
    <w:rsid w:val="009F6E39"/>
    <w:rsid w:val="00A01155"/>
    <w:rsid w:val="00A03DBE"/>
    <w:rsid w:val="00A03F40"/>
    <w:rsid w:val="00A05386"/>
    <w:rsid w:val="00A05C8C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4D9D"/>
    <w:rsid w:val="00A25243"/>
    <w:rsid w:val="00A25333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0378"/>
    <w:rsid w:val="00A63C48"/>
    <w:rsid w:val="00A6606D"/>
    <w:rsid w:val="00A67A02"/>
    <w:rsid w:val="00A72387"/>
    <w:rsid w:val="00A72A92"/>
    <w:rsid w:val="00A7394D"/>
    <w:rsid w:val="00A76DA0"/>
    <w:rsid w:val="00A81EC5"/>
    <w:rsid w:val="00A82BDF"/>
    <w:rsid w:val="00A835AD"/>
    <w:rsid w:val="00A8494D"/>
    <w:rsid w:val="00A87682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B2853"/>
    <w:rsid w:val="00AB4893"/>
    <w:rsid w:val="00AB75D7"/>
    <w:rsid w:val="00AC3FC7"/>
    <w:rsid w:val="00AC4391"/>
    <w:rsid w:val="00AC53B6"/>
    <w:rsid w:val="00AC6311"/>
    <w:rsid w:val="00AC6B54"/>
    <w:rsid w:val="00AC6F42"/>
    <w:rsid w:val="00AC7107"/>
    <w:rsid w:val="00AD09DE"/>
    <w:rsid w:val="00AD232F"/>
    <w:rsid w:val="00AD29A8"/>
    <w:rsid w:val="00AD6EF0"/>
    <w:rsid w:val="00AD7AEA"/>
    <w:rsid w:val="00AE043B"/>
    <w:rsid w:val="00AE219A"/>
    <w:rsid w:val="00AE425B"/>
    <w:rsid w:val="00AF05FE"/>
    <w:rsid w:val="00AF108C"/>
    <w:rsid w:val="00AF2A94"/>
    <w:rsid w:val="00AF30BA"/>
    <w:rsid w:val="00AF3582"/>
    <w:rsid w:val="00B04D93"/>
    <w:rsid w:val="00B05456"/>
    <w:rsid w:val="00B070B5"/>
    <w:rsid w:val="00B107E0"/>
    <w:rsid w:val="00B115D4"/>
    <w:rsid w:val="00B11C74"/>
    <w:rsid w:val="00B13A72"/>
    <w:rsid w:val="00B13A9E"/>
    <w:rsid w:val="00B1450D"/>
    <w:rsid w:val="00B16E06"/>
    <w:rsid w:val="00B206E1"/>
    <w:rsid w:val="00B23972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61A3"/>
    <w:rsid w:val="00B3634E"/>
    <w:rsid w:val="00B3727C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77242"/>
    <w:rsid w:val="00B81991"/>
    <w:rsid w:val="00B81D82"/>
    <w:rsid w:val="00B82A07"/>
    <w:rsid w:val="00B83A9D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226D"/>
    <w:rsid w:val="00BB3900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4925"/>
    <w:rsid w:val="00C15E4D"/>
    <w:rsid w:val="00C170E1"/>
    <w:rsid w:val="00C1750C"/>
    <w:rsid w:val="00C20222"/>
    <w:rsid w:val="00C20AB0"/>
    <w:rsid w:val="00C21900"/>
    <w:rsid w:val="00C2440A"/>
    <w:rsid w:val="00C2456E"/>
    <w:rsid w:val="00C24D88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5C6B"/>
    <w:rsid w:val="00C566C2"/>
    <w:rsid w:val="00C6165F"/>
    <w:rsid w:val="00C62F65"/>
    <w:rsid w:val="00C67616"/>
    <w:rsid w:val="00C70C57"/>
    <w:rsid w:val="00C7194B"/>
    <w:rsid w:val="00C72645"/>
    <w:rsid w:val="00C7294E"/>
    <w:rsid w:val="00C73282"/>
    <w:rsid w:val="00C741E6"/>
    <w:rsid w:val="00C74838"/>
    <w:rsid w:val="00C74A92"/>
    <w:rsid w:val="00C75049"/>
    <w:rsid w:val="00C75343"/>
    <w:rsid w:val="00C75391"/>
    <w:rsid w:val="00C762DF"/>
    <w:rsid w:val="00C76E23"/>
    <w:rsid w:val="00C77B21"/>
    <w:rsid w:val="00C80819"/>
    <w:rsid w:val="00C82385"/>
    <w:rsid w:val="00C8287E"/>
    <w:rsid w:val="00C82DD1"/>
    <w:rsid w:val="00C85EB5"/>
    <w:rsid w:val="00C8619F"/>
    <w:rsid w:val="00C903D1"/>
    <w:rsid w:val="00C93856"/>
    <w:rsid w:val="00C93A25"/>
    <w:rsid w:val="00C95B55"/>
    <w:rsid w:val="00C9701C"/>
    <w:rsid w:val="00C972F0"/>
    <w:rsid w:val="00C97BC9"/>
    <w:rsid w:val="00CA15A4"/>
    <w:rsid w:val="00CA29FA"/>
    <w:rsid w:val="00CA3F5A"/>
    <w:rsid w:val="00CA4642"/>
    <w:rsid w:val="00CA56B3"/>
    <w:rsid w:val="00CA6249"/>
    <w:rsid w:val="00CB0B91"/>
    <w:rsid w:val="00CB2AA3"/>
    <w:rsid w:val="00CB2D1F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33B4"/>
    <w:rsid w:val="00CD4444"/>
    <w:rsid w:val="00CD458A"/>
    <w:rsid w:val="00CE0870"/>
    <w:rsid w:val="00CE1210"/>
    <w:rsid w:val="00CE2D01"/>
    <w:rsid w:val="00CE310A"/>
    <w:rsid w:val="00CE3EE5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0AA5"/>
    <w:rsid w:val="00D01015"/>
    <w:rsid w:val="00D017D4"/>
    <w:rsid w:val="00D04A2A"/>
    <w:rsid w:val="00D0795F"/>
    <w:rsid w:val="00D113E8"/>
    <w:rsid w:val="00D11C00"/>
    <w:rsid w:val="00D16560"/>
    <w:rsid w:val="00D209D9"/>
    <w:rsid w:val="00D20E74"/>
    <w:rsid w:val="00D21212"/>
    <w:rsid w:val="00D23A52"/>
    <w:rsid w:val="00D241EF"/>
    <w:rsid w:val="00D24AFC"/>
    <w:rsid w:val="00D271DD"/>
    <w:rsid w:val="00D327AB"/>
    <w:rsid w:val="00D32F0C"/>
    <w:rsid w:val="00D33B11"/>
    <w:rsid w:val="00D34BF6"/>
    <w:rsid w:val="00D34C73"/>
    <w:rsid w:val="00D35A29"/>
    <w:rsid w:val="00D41734"/>
    <w:rsid w:val="00D419F2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72A18"/>
    <w:rsid w:val="00D7450B"/>
    <w:rsid w:val="00D8104F"/>
    <w:rsid w:val="00D8274A"/>
    <w:rsid w:val="00D827D6"/>
    <w:rsid w:val="00D849EC"/>
    <w:rsid w:val="00D84DB4"/>
    <w:rsid w:val="00D86611"/>
    <w:rsid w:val="00D878AB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B72D6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41C9"/>
    <w:rsid w:val="00DE42F3"/>
    <w:rsid w:val="00DE6A88"/>
    <w:rsid w:val="00DE6FCC"/>
    <w:rsid w:val="00DF03C1"/>
    <w:rsid w:val="00DF2998"/>
    <w:rsid w:val="00DF37E5"/>
    <w:rsid w:val="00DF3EBB"/>
    <w:rsid w:val="00DF5546"/>
    <w:rsid w:val="00DF71AA"/>
    <w:rsid w:val="00DF73AF"/>
    <w:rsid w:val="00DF7AA2"/>
    <w:rsid w:val="00E0047E"/>
    <w:rsid w:val="00E004A5"/>
    <w:rsid w:val="00E00D91"/>
    <w:rsid w:val="00E04F2D"/>
    <w:rsid w:val="00E05235"/>
    <w:rsid w:val="00E06954"/>
    <w:rsid w:val="00E06EEB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0A1"/>
    <w:rsid w:val="00E24264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D58"/>
    <w:rsid w:val="00E64D78"/>
    <w:rsid w:val="00E6694B"/>
    <w:rsid w:val="00E675A6"/>
    <w:rsid w:val="00E71208"/>
    <w:rsid w:val="00E71BF5"/>
    <w:rsid w:val="00E74416"/>
    <w:rsid w:val="00E74A6D"/>
    <w:rsid w:val="00E751E2"/>
    <w:rsid w:val="00E766D1"/>
    <w:rsid w:val="00E76BB2"/>
    <w:rsid w:val="00E77C63"/>
    <w:rsid w:val="00E80927"/>
    <w:rsid w:val="00E81BD5"/>
    <w:rsid w:val="00E81F39"/>
    <w:rsid w:val="00E856EF"/>
    <w:rsid w:val="00E907CF"/>
    <w:rsid w:val="00E90BBB"/>
    <w:rsid w:val="00E92305"/>
    <w:rsid w:val="00E9462F"/>
    <w:rsid w:val="00EA4463"/>
    <w:rsid w:val="00EA48AC"/>
    <w:rsid w:val="00EA5624"/>
    <w:rsid w:val="00EB5E1A"/>
    <w:rsid w:val="00EB6220"/>
    <w:rsid w:val="00EB68D8"/>
    <w:rsid w:val="00EB6A25"/>
    <w:rsid w:val="00EB78AE"/>
    <w:rsid w:val="00EC3A13"/>
    <w:rsid w:val="00EC6C7C"/>
    <w:rsid w:val="00ED2263"/>
    <w:rsid w:val="00ED4849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2007"/>
    <w:rsid w:val="00F337DE"/>
    <w:rsid w:val="00F33C90"/>
    <w:rsid w:val="00F340D9"/>
    <w:rsid w:val="00F347D4"/>
    <w:rsid w:val="00F348D1"/>
    <w:rsid w:val="00F3498E"/>
    <w:rsid w:val="00F4255D"/>
    <w:rsid w:val="00F44A05"/>
    <w:rsid w:val="00F456A1"/>
    <w:rsid w:val="00F459A3"/>
    <w:rsid w:val="00F46E0A"/>
    <w:rsid w:val="00F47A9C"/>
    <w:rsid w:val="00F503A3"/>
    <w:rsid w:val="00F529FB"/>
    <w:rsid w:val="00F52E4A"/>
    <w:rsid w:val="00F551D6"/>
    <w:rsid w:val="00F55F32"/>
    <w:rsid w:val="00F614EF"/>
    <w:rsid w:val="00F62167"/>
    <w:rsid w:val="00F661F8"/>
    <w:rsid w:val="00F66B31"/>
    <w:rsid w:val="00F709D2"/>
    <w:rsid w:val="00F72266"/>
    <w:rsid w:val="00F73A7E"/>
    <w:rsid w:val="00F74A7B"/>
    <w:rsid w:val="00F76088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12C"/>
    <w:rsid w:val="00FB5B75"/>
    <w:rsid w:val="00FB5FA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0FF60AD"/>
    <w:rsid w:val="00FF6742"/>
    <w:rsid w:val="00FF69A7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A4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D34A8"/>
    <w:rPr>
      <w:color w:val="605E5C"/>
      <w:shd w:val="clear" w:color="auto" w:fill="E1DFDD"/>
    </w:rPr>
  </w:style>
  <w:style w:type="table" w:styleId="Taulaambllista3-mfasi1">
    <w:name w:val="List Table 3 Accent 1"/>
    <w:basedOn w:val="Taulanormal"/>
    <w:uiPriority w:val="48"/>
    <w:rsid w:val="007558E0"/>
    <w:tblPr>
      <w:tblStyleRowBandSize w:val="1"/>
      <w:tblStyleColBandSize w:val="1"/>
      <w:tblBorders>
        <w:top w:val="single" w:sz="4" w:space="0" w:color="800000" w:themeColor="accent1"/>
        <w:left w:val="single" w:sz="4" w:space="0" w:color="800000" w:themeColor="accent1"/>
        <w:bottom w:val="single" w:sz="4" w:space="0" w:color="800000" w:themeColor="accent1"/>
        <w:right w:val="single" w:sz="4" w:space="0" w:color="8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8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0000" w:themeColor="accent1"/>
          <w:right w:val="single" w:sz="4" w:space="0" w:color="800000" w:themeColor="accent1"/>
        </w:tcBorders>
      </w:tcPr>
    </w:tblStylePr>
    <w:tblStylePr w:type="band1Horz">
      <w:tblPr/>
      <w:tcPr>
        <w:tcBorders>
          <w:top w:val="single" w:sz="4" w:space="0" w:color="800000" w:themeColor="accent1"/>
          <w:bottom w:val="single" w:sz="4" w:space="0" w:color="8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0000" w:themeColor="accent1"/>
          <w:left w:val="nil"/>
        </w:tcBorders>
      </w:tcPr>
    </w:tblStylePr>
    <w:tblStylePr w:type="swCell">
      <w:tblPr/>
      <w:tcPr>
        <w:tcBorders>
          <w:top w:val="double" w:sz="4" w:space="0" w:color="800000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d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principis_arq/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da/ajuda_da/" TargetMode="External"/><Relationship Id="rId33" Type="http://schemas.openxmlformats.org/officeDocument/2006/relationships/hyperlink" Target="https://qualitat.solucions.gencat.cat/estandards/estandard-dominis-dns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dadesref/dadesref/" TargetMode="External"/><Relationship Id="rId29" Type="http://schemas.openxmlformats.org/officeDocument/2006/relationships/hyperlink" Target="https://qualitat.solucions.gencat.cat/estandards/estandard-nomenclatura-infraestructur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nigo.ctti.gencat.cat/da/ajuda_da/" TargetMode="External"/><Relationship Id="rId32" Type="http://schemas.openxmlformats.org/officeDocument/2006/relationships/hyperlink" Target="https://canigo.ctti.gencat.cat/plataformes/gicar/integracion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canigo.ctti.gencat.cat/da/ajuda_da/" TargetMode="External"/><Relationship Id="rId28" Type="http://schemas.openxmlformats.org/officeDocument/2006/relationships/image" Target="media/image3.emf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arquitectura/ajuda_da/" TargetMode="External"/><Relationship Id="rId31" Type="http://schemas.openxmlformats.org/officeDocument/2006/relationships/hyperlink" Target="https://canigo.ctti.gencat.cat/arquitectura/ajuda_d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arquitectura/ajuda_da/" TargetMode="External"/><Relationship Id="rId27" Type="http://schemas.openxmlformats.org/officeDocument/2006/relationships/hyperlink" Target="https://canigo.ctti.gencat.cat/da/ajuda_da/" TargetMode="External"/><Relationship Id="rId30" Type="http://schemas.openxmlformats.org/officeDocument/2006/relationships/hyperlink" Target="https://canigo.ctti.gencat.cat/arquitectura/ajuda_da/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B7372-FA81-4C39-B99A-85F90891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5021</Words>
  <Characters>27619</Characters>
  <Application>Microsoft Office Word</Application>
  <DocSecurity>0</DocSecurity>
  <Lines>230</Lines>
  <Paragraphs>65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32575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43</cp:revision>
  <cp:lastPrinted>2014-03-20T11:45:00Z</cp:lastPrinted>
  <dcterms:created xsi:type="dcterms:W3CDTF">2024-10-24T11:18:00Z</dcterms:created>
  <dcterms:modified xsi:type="dcterms:W3CDTF">2024-11-06T17:50:00Z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