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C7488" w14:textId="0DDD0B4C" w:rsidR="00B57655" w:rsidRPr="00FE2BBF" w:rsidRDefault="00B57655" w:rsidP="00B57655">
      <w:pPr>
        <w:spacing w:after="0"/>
        <w:rPr>
          <w:rFonts w:cs="Arial"/>
          <w:b/>
          <w:bCs/>
          <w:color w:val="0070C0"/>
        </w:rPr>
      </w:pPr>
      <w:r w:rsidRPr="00FE2BBF">
        <w:rPr>
          <w:rFonts w:cs="Arial"/>
          <w:b/>
          <w:bCs/>
          <w:color w:val="0070C0"/>
        </w:rPr>
        <w:t>Històric de revisions de la plantilla (esborreu-lo abans d'usar)</w:t>
      </w:r>
    </w:p>
    <w:p w14:paraId="318F617F" w14:textId="77777777" w:rsidR="00B57655" w:rsidRPr="00FE2BBF" w:rsidRDefault="00B57655" w:rsidP="00B57655">
      <w:pPr>
        <w:spacing w:after="0"/>
        <w:rPr>
          <w:rFonts w:cs="Arial"/>
          <w:b/>
          <w:bCs/>
          <w:color w:val="0070C0"/>
        </w:rPr>
      </w:pPr>
    </w:p>
    <w:tbl>
      <w:tblPr>
        <w:tblpPr w:leftFromText="141" w:rightFromText="141" w:vertAnchor="text" w:horzAnchor="margin" w:tblpX="-72" w:tblpY="10"/>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FF"/>
        <w:tblLayout w:type="fixed"/>
        <w:tblCellMar>
          <w:left w:w="70" w:type="dxa"/>
          <w:right w:w="70" w:type="dxa"/>
        </w:tblCellMar>
        <w:tblLook w:val="04A0" w:firstRow="1" w:lastRow="0" w:firstColumn="1" w:lastColumn="0" w:noHBand="0" w:noVBand="1"/>
      </w:tblPr>
      <w:tblGrid>
        <w:gridCol w:w="9210"/>
      </w:tblGrid>
      <w:tr w:rsidR="00B57655" w:rsidRPr="00FE2BBF" w14:paraId="4FF9410F" w14:textId="77777777">
        <w:trPr>
          <w:trHeight w:val="268"/>
        </w:trPr>
        <w:tc>
          <w:tcPr>
            <w:tcW w:w="9214" w:type="dxa"/>
            <w:tcBorders>
              <w:top w:val="single" w:sz="4" w:space="0" w:color="auto"/>
              <w:left w:val="single" w:sz="4" w:space="0" w:color="auto"/>
              <w:bottom w:val="single" w:sz="4" w:space="0" w:color="auto"/>
              <w:right w:val="single" w:sz="4" w:space="0" w:color="auto"/>
            </w:tcBorders>
            <w:shd w:val="clear" w:color="auto" w:fill="E6E6E6"/>
            <w:hideMark/>
          </w:tcPr>
          <w:p w14:paraId="649C01AD" w14:textId="77777777" w:rsidR="00B57655" w:rsidRPr="00FE2BBF" w:rsidRDefault="00B57655" w:rsidP="00B57655">
            <w:pPr>
              <w:spacing w:after="0"/>
              <w:jc w:val="center"/>
              <w:rPr>
                <w:rFonts w:cs="Arial"/>
                <w:b/>
                <w:bCs/>
                <w:color w:val="0070C0"/>
              </w:rPr>
            </w:pPr>
            <w:r w:rsidRPr="00FE2BBF">
              <w:rPr>
                <w:i/>
                <w:iCs/>
              </w:rPr>
              <w:t>Registre de canvis de la plantilla</w:t>
            </w:r>
          </w:p>
        </w:tc>
      </w:tr>
    </w:tbl>
    <w:p w14:paraId="2841B5EA" w14:textId="77777777" w:rsidR="00B57655" w:rsidRPr="00FE2BBF" w:rsidRDefault="00B57655" w:rsidP="00B57655">
      <w:pPr>
        <w:spacing w:after="0"/>
        <w:rPr>
          <w:rFonts w:cs="Arial"/>
          <w:b/>
          <w:bCs/>
          <w:color w:val="0070C0"/>
        </w:rPr>
      </w:pPr>
    </w:p>
    <w:tbl>
      <w:tblPr>
        <w:tblW w:w="9309"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4A0" w:firstRow="1" w:lastRow="0" w:firstColumn="1" w:lastColumn="0" w:noHBand="0" w:noVBand="1"/>
      </w:tblPr>
      <w:tblGrid>
        <w:gridCol w:w="965"/>
        <w:gridCol w:w="1369"/>
        <w:gridCol w:w="1121"/>
        <w:gridCol w:w="1164"/>
        <w:gridCol w:w="4690"/>
      </w:tblGrid>
      <w:tr w:rsidR="00B57655" w:rsidRPr="00FE2BBF" w14:paraId="436434B3" w14:textId="77777777" w:rsidTr="00B57655">
        <w:trPr>
          <w:trHeight w:val="257"/>
        </w:trPr>
        <w:tc>
          <w:tcPr>
            <w:tcW w:w="965" w:type="dxa"/>
            <w:tcBorders>
              <w:top w:val="single" w:sz="4" w:space="0" w:color="auto"/>
              <w:left w:val="single" w:sz="4" w:space="0" w:color="auto"/>
              <w:bottom w:val="single" w:sz="4" w:space="0" w:color="auto"/>
              <w:right w:val="single" w:sz="4" w:space="0" w:color="auto"/>
            </w:tcBorders>
            <w:shd w:val="clear" w:color="auto" w:fill="E6E6E6"/>
            <w:hideMark/>
          </w:tcPr>
          <w:p w14:paraId="7BECA733" w14:textId="77777777" w:rsidR="00B57655" w:rsidRPr="00FE2BBF" w:rsidRDefault="00B57655" w:rsidP="00B57655">
            <w:pPr>
              <w:tabs>
                <w:tab w:val="left" w:pos="567"/>
                <w:tab w:val="center" w:pos="4536"/>
                <w:tab w:val="left" w:pos="5535"/>
              </w:tabs>
              <w:spacing w:after="0"/>
              <w:ind w:left="567" w:hanging="567"/>
              <w:jc w:val="left"/>
              <w:rPr>
                <w:rFonts w:cs="Arial"/>
                <w:i/>
                <w:iCs/>
                <w:color w:val="0070C0"/>
              </w:rPr>
            </w:pPr>
            <w:r w:rsidRPr="00FE2BBF">
              <w:rPr>
                <w:rFonts w:cs="Arial"/>
                <w:i/>
                <w:iCs/>
                <w:color w:val="0070C0"/>
              </w:rPr>
              <w:t>Revisió</w:t>
            </w:r>
          </w:p>
        </w:tc>
        <w:tc>
          <w:tcPr>
            <w:tcW w:w="1369" w:type="dxa"/>
            <w:tcBorders>
              <w:top w:val="single" w:sz="4" w:space="0" w:color="auto"/>
              <w:left w:val="single" w:sz="4" w:space="0" w:color="auto"/>
              <w:bottom w:val="single" w:sz="4" w:space="0" w:color="auto"/>
              <w:right w:val="single" w:sz="4" w:space="0" w:color="auto"/>
            </w:tcBorders>
            <w:shd w:val="clear" w:color="auto" w:fill="E6E6E6"/>
            <w:hideMark/>
          </w:tcPr>
          <w:p w14:paraId="40D73D86" w14:textId="77777777" w:rsidR="00B57655" w:rsidRPr="00FE2BBF" w:rsidRDefault="00B57655" w:rsidP="00B57655">
            <w:pPr>
              <w:tabs>
                <w:tab w:val="left" w:pos="567"/>
                <w:tab w:val="center" w:pos="4536"/>
                <w:tab w:val="left" w:pos="5535"/>
              </w:tabs>
              <w:spacing w:after="0"/>
              <w:ind w:left="567" w:hanging="567"/>
              <w:jc w:val="left"/>
              <w:rPr>
                <w:rFonts w:cs="Arial"/>
                <w:i/>
                <w:iCs/>
                <w:color w:val="0070C0"/>
              </w:rPr>
            </w:pPr>
            <w:r w:rsidRPr="00FE2BBF">
              <w:rPr>
                <w:rFonts w:cs="Arial"/>
                <w:i/>
                <w:iCs/>
                <w:color w:val="0070C0"/>
              </w:rPr>
              <w:t>Apartat</w:t>
            </w:r>
          </w:p>
        </w:tc>
        <w:tc>
          <w:tcPr>
            <w:tcW w:w="1121" w:type="dxa"/>
            <w:tcBorders>
              <w:top w:val="single" w:sz="4" w:space="0" w:color="auto"/>
              <w:left w:val="single" w:sz="4" w:space="0" w:color="auto"/>
              <w:bottom w:val="single" w:sz="4" w:space="0" w:color="auto"/>
              <w:right w:val="single" w:sz="4" w:space="0" w:color="auto"/>
            </w:tcBorders>
            <w:shd w:val="clear" w:color="auto" w:fill="E6E6E6"/>
            <w:hideMark/>
          </w:tcPr>
          <w:p w14:paraId="1C600A09" w14:textId="77777777" w:rsidR="00B57655" w:rsidRPr="00FE2BBF" w:rsidRDefault="00B57655" w:rsidP="00B57655">
            <w:pPr>
              <w:tabs>
                <w:tab w:val="left" w:pos="567"/>
                <w:tab w:val="center" w:pos="4536"/>
                <w:tab w:val="left" w:pos="5535"/>
              </w:tabs>
              <w:spacing w:after="0"/>
              <w:ind w:left="567" w:hanging="567"/>
              <w:jc w:val="left"/>
              <w:rPr>
                <w:rFonts w:cs="Arial"/>
                <w:i/>
                <w:iCs/>
                <w:color w:val="0070C0"/>
              </w:rPr>
            </w:pPr>
            <w:r w:rsidRPr="00FE2BBF">
              <w:rPr>
                <w:rFonts w:cs="Arial"/>
                <w:i/>
                <w:iCs/>
                <w:color w:val="0070C0"/>
              </w:rPr>
              <w:t>Redactat per</w:t>
            </w:r>
          </w:p>
        </w:tc>
        <w:tc>
          <w:tcPr>
            <w:tcW w:w="1164" w:type="dxa"/>
            <w:tcBorders>
              <w:top w:val="single" w:sz="4" w:space="0" w:color="auto"/>
              <w:left w:val="single" w:sz="4" w:space="0" w:color="auto"/>
              <w:bottom w:val="single" w:sz="4" w:space="0" w:color="auto"/>
              <w:right w:val="single" w:sz="4" w:space="0" w:color="auto"/>
            </w:tcBorders>
            <w:shd w:val="clear" w:color="auto" w:fill="E6E6E6"/>
            <w:hideMark/>
          </w:tcPr>
          <w:p w14:paraId="2B6DB245" w14:textId="77777777" w:rsidR="00B57655" w:rsidRPr="00FE2BBF" w:rsidRDefault="00B57655" w:rsidP="00B57655">
            <w:pPr>
              <w:tabs>
                <w:tab w:val="left" w:pos="567"/>
                <w:tab w:val="center" w:pos="4536"/>
                <w:tab w:val="left" w:pos="5535"/>
              </w:tabs>
              <w:spacing w:after="0"/>
              <w:ind w:left="567" w:hanging="567"/>
              <w:jc w:val="left"/>
              <w:rPr>
                <w:rFonts w:cs="Arial"/>
                <w:i/>
                <w:iCs/>
                <w:color w:val="0070C0"/>
              </w:rPr>
            </w:pPr>
            <w:r w:rsidRPr="00FE2BBF">
              <w:rPr>
                <w:rFonts w:cs="Arial"/>
                <w:i/>
                <w:iCs/>
                <w:color w:val="0070C0"/>
              </w:rPr>
              <w:t>Data</w:t>
            </w:r>
          </w:p>
        </w:tc>
        <w:tc>
          <w:tcPr>
            <w:tcW w:w="4690" w:type="dxa"/>
            <w:tcBorders>
              <w:top w:val="single" w:sz="4" w:space="0" w:color="auto"/>
              <w:left w:val="single" w:sz="4" w:space="0" w:color="auto"/>
              <w:bottom w:val="single" w:sz="4" w:space="0" w:color="auto"/>
              <w:right w:val="single" w:sz="4" w:space="0" w:color="auto"/>
            </w:tcBorders>
            <w:shd w:val="clear" w:color="auto" w:fill="E6E6E6"/>
            <w:hideMark/>
          </w:tcPr>
          <w:p w14:paraId="2A5CC0FB" w14:textId="77777777" w:rsidR="00B57655" w:rsidRPr="00FE2BBF" w:rsidRDefault="00B57655" w:rsidP="00B57655">
            <w:pPr>
              <w:tabs>
                <w:tab w:val="left" w:pos="567"/>
                <w:tab w:val="center" w:pos="4536"/>
                <w:tab w:val="left" w:pos="5535"/>
              </w:tabs>
              <w:spacing w:after="0"/>
              <w:ind w:left="567" w:hanging="567"/>
              <w:jc w:val="left"/>
              <w:rPr>
                <w:rFonts w:cs="Arial"/>
                <w:i/>
                <w:iCs/>
                <w:color w:val="0070C0"/>
              </w:rPr>
            </w:pPr>
            <w:r w:rsidRPr="00FE2BBF">
              <w:rPr>
                <w:rFonts w:cs="Arial"/>
                <w:i/>
                <w:iCs/>
                <w:color w:val="0070C0"/>
              </w:rPr>
              <w:t>Canvis</w:t>
            </w:r>
          </w:p>
        </w:tc>
      </w:tr>
      <w:tr w:rsidR="00B57655" w:rsidRPr="00FE2BBF" w14:paraId="2A84A373" w14:textId="77777777" w:rsidTr="00B57655">
        <w:trPr>
          <w:trHeight w:val="227"/>
        </w:trPr>
        <w:tc>
          <w:tcPr>
            <w:tcW w:w="965" w:type="dxa"/>
            <w:tcBorders>
              <w:top w:val="single" w:sz="4" w:space="0" w:color="auto"/>
              <w:left w:val="single" w:sz="4" w:space="0" w:color="auto"/>
              <w:bottom w:val="single" w:sz="4" w:space="0" w:color="auto"/>
              <w:right w:val="single" w:sz="4" w:space="0" w:color="auto"/>
            </w:tcBorders>
          </w:tcPr>
          <w:p w14:paraId="764696DC" w14:textId="77777777" w:rsidR="00B57655" w:rsidRPr="00FE2BBF" w:rsidRDefault="00B57655" w:rsidP="00B57655">
            <w:pPr>
              <w:spacing w:after="0"/>
              <w:rPr>
                <w:rFonts w:cs="Arial"/>
                <w:b/>
                <w:bCs/>
                <w:color w:val="0070C0"/>
              </w:rPr>
            </w:pPr>
          </w:p>
        </w:tc>
        <w:tc>
          <w:tcPr>
            <w:tcW w:w="1369" w:type="dxa"/>
            <w:tcBorders>
              <w:top w:val="single" w:sz="4" w:space="0" w:color="auto"/>
              <w:left w:val="single" w:sz="4" w:space="0" w:color="auto"/>
              <w:bottom w:val="single" w:sz="4" w:space="0" w:color="auto"/>
              <w:right w:val="single" w:sz="4" w:space="0" w:color="auto"/>
            </w:tcBorders>
          </w:tcPr>
          <w:p w14:paraId="0D165BFA" w14:textId="77777777" w:rsidR="00B57655" w:rsidRPr="00FE2BBF" w:rsidRDefault="00B57655" w:rsidP="00B57655">
            <w:pPr>
              <w:spacing w:after="0"/>
              <w:rPr>
                <w:rFonts w:cs="Arial"/>
                <w:b/>
                <w:bCs/>
                <w:color w:val="0070C0"/>
              </w:rPr>
            </w:pPr>
          </w:p>
        </w:tc>
        <w:tc>
          <w:tcPr>
            <w:tcW w:w="1121" w:type="dxa"/>
            <w:tcBorders>
              <w:top w:val="single" w:sz="4" w:space="0" w:color="auto"/>
              <w:left w:val="single" w:sz="4" w:space="0" w:color="auto"/>
              <w:bottom w:val="single" w:sz="4" w:space="0" w:color="auto"/>
              <w:right w:val="single" w:sz="4" w:space="0" w:color="auto"/>
            </w:tcBorders>
          </w:tcPr>
          <w:p w14:paraId="2DD34895" w14:textId="77777777" w:rsidR="00B57655" w:rsidRPr="00FE2BBF" w:rsidRDefault="00B57655" w:rsidP="00B57655">
            <w:pPr>
              <w:spacing w:after="0"/>
              <w:rPr>
                <w:rFonts w:cs="Arial"/>
                <w:b/>
                <w:bCs/>
                <w:color w:val="0070C0"/>
              </w:rPr>
            </w:pPr>
          </w:p>
        </w:tc>
        <w:tc>
          <w:tcPr>
            <w:tcW w:w="1164" w:type="dxa"/>
            <w:tcBorders>
              <w:top w:val="single" w:sz="4" w:space="0" w:color="auto"/>
              <w:left w:val="single" w:sz="4" w:space="0" w:color="auto"/>
              <w:bottom w:val="single" w:sz="4" w:space="0" w:color="auto"/>
              <w:right w:val="single" w:sz="4" w:space="0" w:color="auto"/>
            </w:tcBorders>
          </w:tcPr>
          <w:p w14:paraId="1D944FE7" w14:textId="77777777" w:rsidR="00B57655" w:rsidRPr="00FE2BBF" w:rsidRDefault="00B57655" w:rsidP="00B57655">
            <w:pPr>
              <w:spacing w:after="0"/>
              <w:rPr>
                <w:rFonts w:cs="Arial"/>
                <w:b/>
                <w:bCs/>
                <w:color w:val="0070C0"/>
              </w:rPr>
            </w:pPr>
          </w:p>
        </w:tc>
        <w:tc>
          <w:tcPr>
            <w:tcW w:w="4690" w:type="dxa"/>
            <w:tcBorders>
              <w:top w:val="single" w:sz="4" w:space="0" w:color="auto"/>
              <w:left w:val="single" w:sz="4" w:space="0" w:color="auto"/>
              <w:bottom w:val="single" w:sz="4" w:space="0" w:color="auto"/>
              <w:right w:val="single" w:sz="4" w:space="0" w:color="auto"/>
            </w:tcBorders>
          </w:tcPr>
          <w:p w14:paraId="5DCA073D" w14:textId="77777777" w:rsidR="00B57655" w:rsidRPr="00FE2BBF" w:rsidRDefault="00B57655" w:rsidP="00B57655">
            <w:pPr>
              <w:spacing w:after="0"/>
              <w:rPr>
                <w:rFonts w:cs="Arial"/>
                <w:b/>
                <w:bCs/>
                <w:color w:val="0070C0"/>
              </w:rPr>
            </w:pPr>
          </w:p>
        </w:tc>
      </w:tr>
      <w:tr w:rsidR="00B57655" w:rsidRPr="00FE2BBF" w14:paraId="66B15FD8" w14:textId="77777777" w:rsidTr="00B57655">
        <w:trPr>
          <w:trHeight w:val="241"/>
        </w:trPr>
        <w:tc>
          <w:tcPr>
            <w:tcW w:w="965" w:type="dxa"/>
            <w:tcBorders>
              <w:top w:val="single" w:sz="4" w:space="0" w:color="auto"/>
              <w:left w:val="single" w:sz="4" w:space="0" w:color="auto"/>
              <w:bottom w:val="single" w:sz="4" w:space="0" w:color="auto"/>
              <w:right w:val="single" w:sz="4" w:space="0" w:color="auto"/>
            </w:tcBorders>
          </w:tcPr>
          <w:p w14:paraId="3D7F4905" w14:textId="77777777" w:rsidR="00B57655" w:rsidRPr="00FE2BBF" w:rsidRDefault="00B57655" w:rsidP="00B57655">
            <w:pPr>
              <w:spacing w:after="0"/>
              <w:rPr>
                <w:rFonts w:cs="Arial"/>
                <w:b/>
                <w:bCs/>
                <w:color w:val="0070C0"/>
              </w:rPr>
            </w:pPr>
          </w:p>
        </w:tc>
        <w:tc>
          <w:tcPr>
            <w:tcW w:w="1369" w:type="dxa"/>
            <w:tcBorders>
              <w:top w:val="single" w:sz="4" w:space="0" w:color="auto"/>
              <w:left w:val="single" w:sz="4" w:space="0" w:color="auto"/>
              <w:bottom w:val="single" w:sz="4" w:space="0" w:color="auto"/>
              <w:right w:val="single" w:sz="4" w:space="0" w:color="auto"/>
            </w:tcBorders>
          </w:tcPr>
          <w:p w14:paraId="57212147" w14:textId="77777777" w:rsidR="00B57655" w:rsidRPr="00FE2BBF" w:rsidRDefault="00B57655" w:rsidP="00B57655">
            <w:pPr>
              <w:spacing w:after="0"/>
              <w:rPr>
                <w:rFonts w:cs="Arial"/>
                <w:b/>
                <w:bCs/>
                <w:color w:val="0070C0"/>
              </w:rPr>
            </w:pPr>
          </w:p>
        </w:tc>
        <w:tc>
          <w:tcPr>
            <w:tcW w:w="1121" w:type="dxa"/>
            <w:tcBorders>
              <w:top w:val="single" w:sz="4" w:space="0" w:color="auto"/>
              <w:left w:val="single" w:sz="4" w:space="0" w:color="auto"/>
              <w:bottom w:val="single" w:sz="4" w:space="0" w:color="auto"/>
              <w:right w:val="single" w:sz="4" w:space="0" w:color="auto"/>
            </w:tcBorders>
          </w:tcPr>
          <w:p w14:paraId="2D06802E" w14:textId="77777777" w:rsidR="00B57655" w:rsidRPr="00FE2BBF" w:rsidRDefault="00B57655" w:rsidP="00B57655">
            <w:pPr>
              <w:spacing w:after="0"/>
              <w:rPr>
                <w:rFonts w:cs="Arial"/>
                <w:b/>
                <w:bCs/>
                <w:color w:val="0070C0"/>
              </w:rPr>
            </w:pPr>
          </w:p>
        </w:tc>
        <w:tc>
          <w:tcPr>
            <w:tcW w:w="1164" w:type="dxa"/>
            <w:tcBorders>
              <w:top w:val="single" w:sz="4" w:space="0" w:color="auto"/>
              <w:left w:val="single" w:sz="4" w:space="0" w:color="auto"/>
              <w:bottom w:val="single" w:sz="4" w:space="0" w:color="auto"/>
              <w:right w:val="single" w:sz="4" w:space="0" w:color="auto"/>
            </w:tcBorders>
          </w:tcPr>
          <w:p w14:paraId="6D7020F3" w14:textId="77777777" w:rsidR="00B57655" w:rsidRPr="00FE2BBF" w:rsidRDefault="00B57655" w:rsidP="00B57655">
            <w:pPr>
              <w:spacing w:after="0"/>
              <w:rPr>
                <w:rFonts w:cs="Arial"/>
                <w:b/>
                <w:bCs/>
                <w:color w:val="0070C0"/>
              </w:rPr>
            </w:pPr>
          </w:p>
        </w:tc>
        <w:tc>
          <w:tcPr>
            <w:tcW w:w="4690" w:type="dxa"/>
            <w:tcBorders>
              <w:top w:val="single" w:sz="4" w:space="0" w:color="auto"/>
              <w:left w:val="single" w:sz="4" w:space="0" w:color="auto"/>
              <w:bottom w:val="single" w:sz="4" w:space="0" w:color="auto"/>
              <w:right w:val="single" w:sz="4" w:space="0" w:color="auto"/>
            </w:tcBorders>
          </w:tcPr>
          <w:p w14:paraId="01AD0BFB" w14:textId="77777777" w:rsidR="00B57655" w:rsidRPr="00FE2BBF" w:rsidRDefault="00B57655" w:rsidP="00B57655">
            <w:pPr>
              <w:spacing w:after="0"/>
              <w:rPr>
                <w:rFonts w:cs="Arial"/>
                <w:b/>
                <w:bCs/>
                <w:color w:val="0070C0"/>
              </w:rPr>
            </w:pPr>
          </w:p>
        </w:tc>
      </w:tr>
      <w:tr w:rsidR="00B57655" w:rsidRPr="00FE2BBF" w14:paraId="1F0E8765" w14:textId="77777777" w:rsidTr="00B57655">
        <w:trPr>
          <w:trHeight w:val="257"/>
        </w:trPr>
        <w:tc>
          <w:tcPr>
            <w:tcW w:w="965" w:type="dxa"/>
            <w:tcBorders>
              <w:top w:val="single" w:sz="4" w:space="0" w:color="auto"/>
              <w:left w:val="single" w:sz="4" w:space="0" w:color="auto"/>
              <w:bottom w:val="single" w:sz="4" w:space="0" w:color="auto"/>
              <w:right w:val="single" w:sz="4" w:space="0" w:color="auto"/>
            </w:tcBorders>
          </w:tcPr>
          <w:p w14:paraId="3DB6BC23" w14:textId="77777777" w:rsidR="00B57655" w:rsidRPr="00FE2BBF" w:rsidRDefault="00B57655" w:rsidP="00B57655">
            <w:pPr>
              <w:spacing w:after="0"/>
              <w:rPr>
                <w:rFonts w:cs="Arial"/>
                <w:b/>
                <w:bCs/>
                <w:color w:val="0070C0"/>
              </w:rPr>
            </w:pPr>
          </w:p>
        </w:tc>
        <w:tc>
          <w:tcPr>
            <w:tcW w:w="1369" w:type="dxa"/>
            <w:tcBorders>
              <w:top w:val="single" w:sz="4" w:space="0" w:color="auto"/>
              <w:left w:val="single" w:sz="4" w:space="0" w:color="auto"/>
              <w:bottom w:val="single" w:sz="4" w:space="0" w:color="auto"/>
              <w:right w:val="single" w:sz="4" w:space="0" w:color="auto"/>
            </w:tcBorders>
          </w:tcPr>
          <w:p w14:paraId="265C4CF4" w14:textId="77777777" w:rsidR="00B57655" w:rsidRPr="00FE2BBF" w:rsidRDefault="00B57655" w:rsidP="00B57655">
            <w:pPr>
              <w:spacing w:after="0"/>
              <w:rPr>
                <w:rFonts w:cs="Arial"/>
                <w:b/>
                <w:bCs/>
                <w:color w:val="0070C0"/>
              </w:rPr>
            </w:pPr>
          </w:p>
        </w:tc>
        <w:tc>
          <w:tcPr>
            <w:tcW w:w="1121" w:type="dxa"/>
            <w:tcBorders>
              <w:top w:val="single" w:sz="4" w:space="0" w:color="auto"/>
              <w:left w:val="single" w:sz="4" w:space="0" w:color="auto"/>
              <w:bottom w:val="single" w:sz="4" w:space="0" w:color="auto"/>
              <w:right w:val="single" w:sz="4" w:space="0" w:color="auto"/>
            </w:tcBorders>
          </w:tcPr>
          <w:p w14:paraId="3E00F5FF" w14:textId="77777777" w:rsidR="00B57655" w:rsidRPr="00FE2BBF" w:rsidRDefault="00B57655" w:rsidP="00B57655">
            <w:pPr>
              <w:spacing w:after="0"/>
              <w:rPr>
                <w:rFonts w:cs="Arial"/>
                <w:b/>
                <w:bCs/>
                <w:color w:val="0070C0"/>
              </w:rPr>
            </w:pPr>
          </w:p>
        </w:tc>
        <w:tc>
          <w:tcPr>
            <w:tcW w:w="1164" w:type="dxa"/>
            <w:tcBorders>
              <w:top w:val="single" w:sz="4" w:space="0" w:color="auto"/>
              <w:left w:val="single" w:sz="4" w:space="0" w:color="auto"/>
              <w:bottom w:val="single" w:sz="4" w:space="0" w:color="auto"/>
              <w:right w:val="single" w:sz="4" w:space="0" w:color="auto"/>
            </w:tcBorders>
          </w:tcPr>
          <w:p w14:paraId="45EA0ACF" w14:textId="77777777" w:rsidR="00B57655" w:rsidRPr="00FE2BBF" w:rsidRDefault="00B57655" w:rsidP="00B57655">
            <w:pPr>
              <w:spacing w:after="0"/>
              <w:rPr>
                <w:rFonts w:cs="Arial"/>
                <w:b/>
                <w:bCs/>
                <w:color w:val="0070C0"/>
              </w:rPr>
            </w:pPr>
          </w:p>
        </w:tc>
        <w:tc>
          <w:tcPr>
            <w:tcW w:w="4690" w:type="dxa"/>
            <w:tcBorders>
              <w:top w:val="single" w:sz="4" w:space="0" w:color="auto"/>
              <w:left w:val="single" w:sz="4" w:space="0" w:color="auto"/>
              <w:bottom w:val="single" w:sz="4" w:space="0" w:color="auto"/>
              <w:right w:val="single" w:sz="4" w:space="0" w:color="auto"/>
            </w:tcBorders>
          </w:tcPr>
          <w:p w14:paraId="3EAD7281" w14:textId="77777777" w:rsidR="00B57655" w:rsidRPr="00FE2BBF" w:rsidRDefault="00B57655" w:rsidP="00B57655">
            <w:pPr>
              <w:spacing w:after="0"/>
              <w:rPr>
                <w:rFonts w:cs="Arial"/>
                <w:b/>
                <w:bCs/>
                <w:color w:val="0070C0"/>
              </w:rPr>
            </w:pPr>
          </w:p>
        </w:tc>
      </w:tr>
      <w:tr w:rsidR="00B57655" w:rsidRPr="00FE2BBF" w14:paraId="34633809" w14:textId="77777777" w:rsidTr="00B57655">
        <w:trPr>
          <w:trHeight w:val="241"/>
        </w:trPr>
        <w:tc>
          <w:tcPr>
            <w:tcW w:w="965" w:type="dxa"/>
            <w:tcBorders>
              <w:top w:val="single" w:sz="4" w:space="0" w:color="auto"/>
              <w:left w:val="single" w:sz="4" w:space="0" w:color="auto"/>
              <w:bottom w:val="single" w:sz="4" w:space="0" w:color="auto"/>
              <w:right w:val="single" w:sz="4" w:space="0" w:color="auto"/>
            </w:tcBorders>
          </w:tcPr>
          <w:p w14:paraId="0B6D00F1" w14:textId="77777777" w:rsidR="00B57655" w:rsidRPr="00FE2BBF" w:rsidRDefault="00B57655" w:rsidP="00B57655">
            <w:pPr>
              <w:spacing w:after="0"/>
              <w:rPr>
                <w:rFonts w:cs="Arial"/>
                <w:b/>
                <w:bCs/>
                <w:color w:val="0070C0"/>
              </w:rPr>
            </w:pPr>
          </w:p>
        </w:tc>
        <w:tc>
          <w:tcPr>
            <w:tcW w:w="1369" w:type="dxa"/>
            <w:tcBorders>
              <w:top w:val="single" w:sz="4" w:space="0" w:color="auto"/>
              <w:left w:val="single" w:sz="4" w:space="0" w:color="auto"/>
              <w:bottom w:val="single" w:sz="4" w:space="0" w:color="auto"/>
              <w:right w:val="single" w:sz="4" w:space="0" w:color="auto"/>
            </w:tcBorders>
          </w:tcPr>
          <w:p w14:paraId="6FC9C975" w14:textId="77777777" w:rsidR="00B57655" w:rsidRPr="00FE2BBF" w:rsidRDefault="00B57655" w:rsidP="00B57655">
            <w:pPr>
              <w:spacing w:after="0"/>
              <w:rPr>
                <w:rFonts w:cs="Arial"/>
                <w:b/>
                <w:bCs/>
                <w:color w:val="0070C0"/>
              </w:rPr>
            </w:pPr>
          </w:p>
        </w:tc>
        <w:tc>
          <w:tcPr>
            <w:tcW w:w="1121" w:type="dxa"/>
            <w:tcBorders>
              <w:top w:val="single" w:sz="4" w:space="0" w:color="auto"/>
              <w:left w:val="single" w:sz="4" w:space="0" w:color="auto"/>
              <w:bottom w:val="single" w:sz="4" w:space="0" w:color="auto"/>
              <w:right w:val="single" w:sz="4" w:space="0" w:color="auto"/>
            </w:tcBorders>
          </w:tcPr>
          <w:p w14:paraId="2B427847" w14:textId="77777777" w:rsidR="00B57655" w:rsidRPr="00FE2BBF" w:rsidRDefault="00B57655" w:rsidP="00B57655">
            <w:pPr>
              <w:spacing w:after="0"/>
              <w:rPr>
                <w:rFonts w:cs="Arial"/>
                <w:b/>
                <w:bCs/>
                <w:color w:val="0070C0"/>
              </w:rPr>
            </w:pPr>
          </w:p>
        </w:tc>
        <w:tc>
          <w:tcPr>
            <w:tcW w:w="1164" w:type="dxa"/>
            <w:tcBorders>
              <w:top w:val="single" w:sz="4" w:space="0" w:color="auto"/>
              <w:left w:val="single" w:sz="4" w:space="0" w:color="auto"/>
              <w:bottom w:val="single" w:sz="4" w:space="0" w:color="auto"/>
              <w:right w:val="single" w:sz="4" w:space="0" w:color="auto"/>
            </w:tcBorders>
          </w:tcPr>
          <w:p w14:paraId="300D0F7D" w14:textId="77777777" w:rsidR="00B57655" w:rsidRPr="00FE2BBF" w:rsidRDefault="00B57655" w:rsidP="00B57655">
            <w:pPr>
              <w:spacing w:after="0"/>
              <w:rPr>
                <w:rFonts w:cs="Arial"/>
                <w:b/>
                <w:bCs/>
                <w:color w:val="0070C0"/>
              </w:rPr>
            </w:pPr>
          </w:p>
        </w:tc>
        <w:tc>
          <w:tcPr>
            <w:tcW w:w="4690" w:type="dxa"/>
            <w:tcBorders>
              <w:top w:val="single" w:sz="4" w:space="0" w:color="auto"/>
              <w:left w:val="single" w:sz="4" w:space="0" w:color="auto"/>
              <w:bottom w:val="single" w:sz="4" w:space="0" w:color="auto"/>
              <w:right w:val="single" w:sz="4" w:space="0" w:color="auto"/>
            </w:tcBorders>
          </w:tcPr>
          <w:p w14:paraId="00180422" w14:textId="77777777" w:rsidR="00B57655" w:rsidRPr="00FE2BBF" w:rsidRDefault="00B57655" w:rsidP="00B57655">
            <w:pPr>
              <w:spacing w:after="0"/>
              <w:rPr>
                <w:rFonts w:cs="Arial"/>
                <w:b/>
                <w:bCs/>
                <w:color w:val="0070C0"/>
              </w:rPr>
            </w:pPr>
          </w:p>
        </w:tc>
      </w:tr>
      <w:tr w:rsidR="00B57655" w:rsidRPr="00FE2BBF" w14:paraId="3C6F910B" w14:textId="77777777" w:rsidTr="00B57655">
        <w:trPr>
          <w:trHeight w:val="241"/>
        </w:trPr>
        <w:tc>
          <w:tcPr>
            <w:tcW w:w="965" w:type="dxa"/>
            <w:tcBorders>
              <w:top w:val="single" w:sz="4" w:space="0" w:color="auto"/>
              <w:left w:val="single" w:sz="4" w:space="0" w:color="auto"/>
              <w:bottom w:val="single" w:sz="4" w:space="0" w:color="auto"/>
              <w:right w:val="single" w:sz="4" w:space="0" w:color="auto"/>
            </w:tcBorders>
          </w:tcPr>
          <w:p w14:paraId="5D698723" w14:textId="77777777" w:rsidR="00B57655" w:rsidRPr="00FE2BBF" w:rsidRDefault="00B57655" w:rsidP="00B57655">
            <w:pPr>
              <w:spacing w:after="0"/>
              <w:rPr>
                <w:rFonts w:cs="Arial"/>
                <w:b/>
                <w:bCs/>
                <w:color w:val="0070C0"/>
              </w:rPr>
            </w:pPr>
          </w:p>
        </w:tc>
        <w:tc>
          <w:tcPr>
            <w:tcW w:w="1369" w:type="dxa"/>
            <w:tcBorders>
              <w:top w:val="single" w:sz="4" w:space="0" w:color="auto"/>
              <w:left w:val="single" w:sz="4" w:space="0" w:color="auto"/>
              <w:bottom w:val="single" w:sz="4" w:space="0" w:color="auto"/>
              <w:right w:val="single" w:sz="4" w:space="0" w:color="auto"/>
            </w:tcBorders>
          </w:tcPr>
          <w:p w14:paraId="34723756" w14:textId="77777777" w:rsidR="00B57655" w:rsidRPr="00FE2BBF" w:rsidRDefault="00B57655" w:rsidP="00B57655">
            <w:pPr>
              <w:spacing w:after="0"/>
              <w:rPr>
                <w:rFonts w:cs="Arial"/>
                <w:b/>
                <w:bCs/>
                <w:color w:val="0070C0"/>
              </w:rPr>
            </w:pPr>
          </w:p>
        </w:tc>
        <w:tc>
          <w:tcPr>
            <w:tcW w:w="1121" w:type="dxa"/>
            <w:tcBorders>
              <w:top w:val="single" w:sz="4" w:space="0" w:color="auto"/>
              <w:left w:val="single" w:sz="4" w:space="0" w:color="auto"/>
              <w:bottom w:val="single" w:sz="4" w:space="0" w:color="auto"/>
              <w:right w:val="single" w:sz="4" w:space="0" w:color="auto"/>
            </w:tcBorders>
          </w:tcPr>
          <w:p w14:paraId="1CC1AE1E" w14:textId="77777777" w:rsidR="00B57655" w:rsidRPr="00FE2BBF" w:rsidRDefault="00B57655" w:rsidP="00B57655">
            <w:pPr>
              <w:spacing w:after="0"/>
              <w:rPr>
                <w:rFonts w:cs="Arial"/>
                <w:b/>
                <w:bCs/>
                <w:color w:val="0070C0"/>
              </w:rPr>
            </w:pPr>
          </w:p>
        </w:tc>
        <w:tc>
          <w:tcPr>
            <w:tcW w:w="1164" w:type="dxa"/>
            <w:tcBorders>
              <w:top w:val="single" w:sz="4" w:space="0" w:color="auto"/>
              <w:left w:val="single" w:sz="4" w:space="0" w:color="auto"/>
              <w:bottom w:val="single" w:sz="4" w:space="0" w:color="auto"/>
              <w:right w:val="single" w:sz="4" w:space="0" w:color="auto"/>
            </w:tcBorders>
          </w:tcPr>
          <w:p w14:paraId="4D418080" w14:textId="77777777" w:rsidR="00B57655" w:rsidRPr="00FE2BBF" w:rsidRDefault="00B57655" w:rsidP="00B57655">
            <w:pPr>
              <w:spacing w:after="0"/>
              <w:rPr>
                <w:rFonts w:cs="Arial"/>
                <w:b/>
                <w:bCs/>
                <w:color w:val="0070C0"/>
              </w:rPr>
            </w:pPr>
          </w:p>
        </w:tc>
        <w:tc>
          <w:tcPr>
            <w:tcW w:w="4690" w:type="dxa"/>
            <w:tcBorders>
              <w:top w:val="single" w:sz="4" w:space="0" w:color="auto"/>
              <w:left w:val="single" w:sz="4" w:space="0" w:color="auto"/>
              <w:bottom w:val="single" w:sz="4" w:space="0" w:color="auto"/>
              <w:right w:val="single" w:sz="4" w:space="0" w:color="auto"/>
            </w:tcBorders>
          </w:tcPr>
          <w:p w14:paraId="64EB92E7" w14:textId="77777777" w:rsidR="00B57655" w:rsidRPr="00FE2BBF" w:rsidRDefault="00B57655" w:rsidP="00B57655">
            <w:pPr>
              <w:spacing w:after="0"/>
              <w:rPr>
                <w:rFonts w:cs="Arial"/>
                <w:b/>
                <w:bCs/>
                <w:color w:val="0070C0"/>
              </w:rPr>
            </w:pPr>
          </w:p>
        </w:tc>
      </w:tr>
      <w:tr w:rsidR="00B57655" w:rsidRPr="00FE2BBF" w14:paraId="427773B3" w14:textId="77777777" w:rsidTr="00B57655">
        <w:trPr>
          <w:trHeight w:val="241"/>
        </w:trPr>
        <w:tc>
          <w:tcPr>
            <w:tcW w:w="965" w:type="dxa"/>
            <w:tcBorders>
              <w:top w:val="single" w:sz="4" w:space="0" w:color="auto"/>
              <w:left w:val="single" w:sz="4" w:space="0" w:color="auto"/>
              <w:bottom w:val="single" w:sz="4" w:space="0" w:color="auto"/>
              <w:right w:val="single" w:sz="4" w:space="0" w:color="auto"/>
            </w:tcBorders>
          </w:tcPr>
          <w:p w14:paraId="1F1C26C5" w14:textId="77777777" w:rsidR="00B57655" w:rsidRPr="00FE2BBF" w:rsidRDefault="00B57655" w:rsidP="00B57655">
            <w:pPr>
              <w:spacing w:after="0"/>
              <w:rPr>
                <w:rFonts w:cs="Arial"/>
                <w:b/>
                <w:bCs/>
                <w:color w:val="0070C0"/>
              </w:rPr>
            </w:pPr>
          </w:p>
        </w:tc>
        <w:tc>
          <w:tcPr>
            <w:tcW w:w="1369" w:type="dxa"/>
            <w:tcBorders>
              <w:top w:val="single" w:sz="4" w:space="0" w:color="auto"/>
              <w:left w:val="single" w:sz="4" w:space="0" w:color="auto"/>
              <w:bottom w:val="single" w:sz="4" w:space="0" w:color="auto"/>
              <w:right w:val="single" w:sz="4" w:space="0" w:color="auto"/>
            </w:tcBorders>
          </w:tcPr>
          <w:p w14:paraId="160809E4" w14:textId="77777777" w:rsidR="00B57655" w:rsidRPr="00FE2BBF" w:rsidRDefault="00B57655" w:rsidP="00B57655">
            <w:pPr>
              <w:spacing w:after="0"/>
              <w:rPr>
                <w:rFonts w:cs="Arial"/>
                <w:b/>
                <w:bCs/>
                <w:color w:val="0070C0"/>
              </w:rPr>
            </w:pPr>
          </w:p>
        </w:tc>
        <w:tc>
          <w:tcPr>
            <w:tcW w:w="1121" w:type="dxa"/>
            <w:tcBorders>
              <w:top w:val="single" w:sz="4" w:space="0" w:color="auto"/>
              <w:left w:val="single" w:sz="4" w:space="0" w:color="auto"/>
              <w:bottom w:val="single" w:sz="4" w:space="0" w:color="auto"/>
              <w:right w:val="single" w:sz="4" w:space="0" w:color="auto"/>
            </w:tcBorders>
          </w:tcPr>
          <w:p w14:paraId="4D703DC1" w14:textId="77777777" w:rsidR="00B57655" w:rsidRPr="00FE2BBF" w:rsidRDefault="00B57655" w:rsidP="00B57655">
            <w:pPr>
              <w:spacing w:after="0"/>
              <w:rPr>
                <w:rFonts w:cs="Arial"/>
                <w:b/>
                <w:bCs/>
                <w:color w:val="0070C0"/>
              </w:rPr>
            </w:pPr>
          </w:p>
        </w:tc>
        <w:tc>
          <w:tcPr>
            <w:tcW w:w="1164" w:type="dxa"/>
            <w:tcBorders>
              <w:top w:val="single" w:sz="4" w:space="0" w:color="auto"/>
              <w:left w:val="single" w:sz="4" w:space="0" w:color="auto"/>
              <w:bottom w:val="single" w:sz="4" w:space="0" w:color="auto"/>
              <w:right w:val="single" w:sz="4" w:space="0" w:color="auto"/>
            </w:tcBorders>
          </w:tcPr>
          <w:p w14:paraId="65FDEB5B" w14:textId="77777777" w:rsidR="00B57655" w:rsidRPr="00FE2BBF" w:rsidRDefault="00B57655" w:rsidP="00B57655">
            <w:pPr>
              <w:spacing w:after="0"/>
              <w:rPr>
                <w:rFonts w:cs="Arial"/>
                <w:b/>
                <w:bCs/>
                <w:color w:val="0070C0"/>
              </w:rPr>
            </w:pPr>
          </w:p>
        </w:tc>
        <w:tc>
          <w:tcPr>
            <w:tcW w:w="4690" w:type="dxa"/>
            <w:tcBorders>
              <w:top w:val="single" w:sz="4" w:space="0" w:color="auto"/>
              <w:left w:val="single" w:sz="4" w:space="0" w:color="auto"/>
              <w:bottom w:val="single" w:sz="4" w:space="0" w:color="auto"/>
              <w:right w:val="single" w:sz="4" w:space="0" w:color="auto"/>
            </w:tcBorders>
          </w:tcPr>
          <w:p w14:paraId="593ADE85" w14:textId="77777777" w:rsidR="00B57655" w:rsidRPr="00FE2BBF" w:rsidRDefault="00B57655" w:rsidP="00B57655">
            <w:pPr>
              <w:spacing w:after="0"/>
              <w:rPr>
                <w:rFonts w:cs="Arial"/>
                <w:b/>
                <w:bCs/>
                <w:color w:val="0070C0"/>
              </w:rPr>
            </w:pPr>
          </w:p>
        </w:tc>
      </w:tr>
      <w:tr w:rsidR="00B57655" w:rsidRPr="00FE2BBF" w14:paraId="651125DB" w14:textId="77777777" w:rsidTr="00B57655">
        <w:trPr>
          <w:trHeight w:val="241"/>
        </w:trPr>
        <w:tc>
          <w:tcPr>
            <w:tcW w:w="965" w:type="dxa"/>
            <w:tcBorders>
              <w:top w:val="single" w:sz="4" w:space="0" w:color="auto"/>
              <w:left w:val="single" w:sz="4" w:space="0" w:color="auto"/>
              <w:bottom w:val="single" w:sz="4" w:space="0" w:color="auto"/>
              <w:right w:val="single" w:sz="4" w:space="0" w:color="auto"/>
            </w:tcBorders>
          </w:tcPr>
          <w:p w14:paraId="7B9E7CA1" w14:textId="77777777" w:rsidR="00B57655" w:rsidRPr="00FE2BBF" w:rsidRDefault="00B57655" w:rsidP="00B57655">
            <w:pPr>
              <w:spacing w:after="0"/>
              <w:rPr>
                <w:rFonts w:cs="Arial"/>
                <w:b/>
                <w:bCs/>
                <w:color w:val="0070C0"/>
              </w:rPr>
            </w:pPr>
          </w:p>
        </w:tc>
        <w:tc>
          <w:tcPr>
            <w:tcW w:w="1369" w:type="dxa"/>
            <w:tcBorders>
              <w:top w:val="single" w:sz="4" w:space="0" w:color="auto"/>
              <w:left w:val="single" w:sz="4" w:space="0" w:color="auto"/>
              <w:bottom w:val="single" w:sz="4" w:space="0" w:color="auto"/>
              <w:right w:val="single" w:sz="4" w:space="0" w:color="auto"/>
            </w:tcBorders>
          </w:tcPr>
          <w:p w14:paraId="0A202E31" w14:textId="77777777" w:rsidR="00B57655" w:rsidRPr="00FE2BBF" w:rsidRDefault="00B57655" w:rsidP="00B57655">
            <w:pPr>
              <w:spacing w:after="0"/>
              <w:rPr>
                <w:rFonts w:cs="Arial"/>
                <w:b/>
                <w:bCs/>
                <w:color w:val="0070C0"/>
              </w:rPr>
            </w:pPr>
          </w:p>
        </w:tc>
        <w:tc>
          <w:tcPr>
            <w:tcW w:w="1121" w:type="dxa"/>
            <w:tcBorders>
              <w:top w:val="single" w:sz="4" w:space="0" w:color="auto"/>
              <w:left w:val="single" w:sz="4" w:space="0" w:color="auto"/>
              <w:bottom w:val="single" w:sz="4" w:space="0" w:color="auto"/>
              <w:right w:val="single" w:sz="4" w:space="0" w:color="auto"/>
            </w:tcBorders>
          </w:tcPr>
          <w:p w14:paraId="0F98D177" w14:textId="77777777" w:rsidR="00B57655" w:rsidRPr="00FE2BBF" w:rsidRDefault="00B57655" w:rsidP="00B57655">
            <w:pPr>
              <w:spacing w:after="0"/>
              <w:rPr>
                <w:rFonts w:cs="Arial"/>
                <w:b/>
                <w:bCs/>
                <w:color w:val="0070C0"/>
              </w:rPr>
            </w:pPr>
          </w:p>
        </w:tc>
        <w:tc>
          <w:tcPr>
            <w:tcW w:w="1164" w:type="dxa"/>
            <w:tcBorders>
              <w:top w:val="single" w:sz="4" w:space="0" w:color="auto"/>
              <w:left w:val="single" w:sz="4" w:space="0" w:color="auto"/>
              <w:bottom w:val="single" w:sz="4" w:space="0" w:color="auto"/>
              <w:right w:val="single" w:sz="4" w:space="0" w:color="auto"/>
            </w:tcBorders>
          </w:tcPr>
          <w:p w14:paraId="74A87687" w14:textId="77777777" w:rsidR="00B57655" w:rsidRPr="00FE2BBF" w:rsidRDefault="00B57655" w:rsidP="00B57655">
            <w:pPr>
              <w:spacing w:after="0"/>
              <w:rPr>
                <w:rFonts w:cs="Arial"/>
                <w:b/>
                <w:bCs/>
                <w:color w:val="0070C0"/>
              </w:rPr>
            </w:pPr>
          </w:p>
        </w:tc>
        <w:tc>
          <w:tcPr>
            <w:tcW w:w="4690" w:type="dxa"/>
            <w:tcBorders>
              <w:top w:val="single" w:sz="4" w:space="0" w:color="auto"/>
              <w:left w:val="single" w:sz="4" w:space="0" w:color="auto"/>
              <w:bottom w:val="single" w:sz="4" w:space="0" w:color="auto"/>
              <w:right w:val="single" w:sz="4" w:space="0" w:color="auto"/>
            </w:tcBorders>
          </w:tcPr>
          <w:p w14:paraId="7DD81100" w14:textId="77777777" w:rsidR="00B57655" w:rsidRPr="00FE2BBF" w:rsidRDefault="00B57655" w:rsidP="00B57655">
            <w:pPr>
              <w:spacing w:after="0"/>
              <w:rPr>
                <w:rFonts w:cs="Arial"/>
                <w:b/>
                <w:bCs/>
                <w:color w:val="0070C0"/>
              </w:rPr>
            </w:pPr>
          </w:p>
        </w:tc>
      </w:tr>
      <w:tr w:rsidR="00B57655" w:rsidRPr="00FE2BBF" w14:paraId="15B36619" w14:textId="77777777" w:rsidTr="00B57655">
        <w:trPr>
          <w:trHeight w:val="241"/>
        </w:trPr>
        <w:tc>
          <w:tcPr>
            <w:tcW w:w="965" w:type="dxa"/>
            <w:tcBorders>
              <w:top w:val="single" w:sz="4" w:space="0" w:color="auto"/>
              <w:left w:val="single" w:sz="4" w:space="0" w:color="auto"/>
              <w:bottom w:val="single" w:sz="4" w:space="0" w:color="auto"/>
              <w:right w:val="single" w:sz="4" w:space="0" w:color="auto"/>
            </w:tcBorders>
          </w:tcPr>
          <w:p w14:paraId="5DE6424F" w14:textId="77777777" w:rsidR="00B57655" w:rsidRPr="00FE2BBF" w:rsidRDefault="00B57655" w:rsidP="00B57655">
            <w:pPr>
              <w:spacing w:after="0"/>
              <w:rPr>
                <w:rFonts w:cs="Arial"/>
                <w:b/>
                <w:bCs/>
                <w:color w:val="0070C0"/>
              </w:rPr>
            </w:pPr>
          </w:p>
        </w:tc>
        <w:tc>
          <w:tcPr>
            <w:tcW w:w="1369" w:type="dxa"/>
            <w:tcBorders>
              <w:top w:val="single" w:sz="4" w:space="0" w:color="auto"/>
              <w:left w:val="single" w:sz="4" w:space="0" w:color="auto"/>
              <w:bottom w:val="single" w:sz="4" w:space="0" w:color="auto"/>
              <w:right w:val="single" w:sz="4" w:space="0" w:color="auto"/>
            </w:tcBorders>
          </w:tcPr>
          <w:p w14:paraId="658AC549" w14:textId="77777777" w:rsidR="00B57655" w:rsidRPr="00FE2BBF" w:rsidRDefault="00B57655" w:rsidP="00B57655">
            <w:pPr>
              <w:spacing w:after="0"/>
              <w:rPr>
                <w:rFonts w:cs="Arial"/>
                <w:b/>
                <w:bCs/>
                <w:color w:val="0070C0"/>
              </w:rPr>
            </w:pPr>
          </w:p>
        </w:tc>
        <w:tc>
          <w:tcPr>
            <w:tcW w:w="1121" w:type="dxa"/>
            <w:tcBorders>
              <w:top w:val="single" w:sz="4" w:space="0" w:color="auto"/>
              <w:left w:val="single" w:sz="4" w:space="0" w:color="auto"/>
              <w:bottom w:val="single" w:sz="4" w:space="0" w:color="auto"/>
              <w:right w:val="single" w:sz="4" w:space="0" w:color="auto"/>
            </w:tcBorders>
          </w:tcPr>
          <w:p w14:paraId="17BF73A3" w14:textId="77777777" w:rsidR="00B57655" w:rsidRPr="00FE2BBF" w:rsidRDefault="00B57655" w:rsidP="00B57655">
            <w:pPr>
              <w:spacing w:after="0"/>
              <w:rPr>
                <w:rFonts w:cs="Arial"/>
                <w:b/>
                <w:bCs/>
                <w:color w:val="0070C0"/>
              </w:rPr>
            </w:pPr>
          </w:p>
        </w:tc>
        <w:tc>
          <w:tcPr>
            <w:tcW w:w="1164" w:type="dxa"/>
            <w:tcBorders>
              <w:top w:val="single" w:sz="4" w:space="0" w:color="auto"/>
              <w:left w:val="single" w:sz="4" w:space="0" w:color="auto"/>
              <w:bottom w:val="single" w:sz="4" w:space="0" w:color="auto"/>
              <w:right w:val="single" w:sz="4" w:space="0" w:color="auto"/>
            </w:tcBorders>
          </w:tcPr>
          <w:p w14:paraId="26C40032" w14:textId="77777777" w:rsidR="00B57655" w:rsidRPr="00FE2BBF" w:rsidRDefault="00B57655" w:rsidP="00B57655">
            <w:pPr>
              <w:spacing w:after="0"/>
              <w:rPr>
                <w:rFonts w:cs="Arial"/>
                <w:b/>
                <w:bCs/>
                <w:color w:val="0070C0"/>
              </w:rPr>
            </w:pPr>
          </w:p>
        </w:tc>
        <w:tc>
          <w:tcPr>
            <w:tcW w:w="4690" w:type="dxa"/>
            <w:tcBorders>
              <w:top w:val="single" w:sz="4" w:space="0" w:color="auto"/>
              <w:left w:val="single" w:sz="4" w:space="0" w:color="auto"/>
              <w:bottom w:val="single" w:sz="4" w:space="0" w:color="auto"/>
              <w:right w:val="single" w:sz="4" w:space="0" w:color="auto"/>
            </w:tcBorders>
          </w:tcPr>
          <w:p w14:paraId="484838AF" w14:textId="77777777" w:rsidR="00B57655" w:rsidRPr="00FE2BBF" w:rsidRDefault="00B57655" w:rsidP="00B57655">
            <w:pPr>
              <w:spacing w:after="0"/>
              <w:rPr>
                <w:rFonts w:cs="Arial"/>
                <w:b/>
                <w:bCs/>
                <w:color w:val="0070C0"/>
              </w:rPr>
            </w:pPr>
          </w:p>
        </w:tc>
      </w:tr>
    </w:tbl>
    <w:p w14:paraId="1E607C5D" w14:textId="77777777" w:rsidR="00B57655" w:rsidRPr="00FE2BBF" w:rsidRDefault="00B57655" w:rsidP="00B57655">
      <w:pPr>
        <w:spacing w:after="0"/>
        <w:rPr>
          <w:rFonts w:cs="Arial"/>
          <w:b/>
          <w:bCs/>
          <w:color w:val="0070C0"/>
        </w:rPr>
      </w:pPr>
    </w:p>
    <w:p w14:paraId="768FC6DC" w14:textId="77777777" w:rsidR="00B57655" w:rsidRPr="00FE2BBF" w:rsidRDefault="00B57655" w:rsidP="00B57655">
      <w:pPr>
        <w:tabs>
          <w:tab w:val="left" w:pos="567"/>
          <w:tab w:val="center" w:pos="4536"/>
          <w:tab w:val="left" w:pos="5535"/>
        </w:tabs>
        <w:spacing w:after="0"/>
        <w:jc w:val="left"/>
        <w:rPr>
          <w:rFonts w:cs="Arial"/>
          <w:i/>
          <w:iCs/>
          <w:color w:val="0070C0"/>
        </w:rPr>
      </w:pPr>
      <w:r w:rsidRPr="00FE2BBF">
        <w:rPr>
          <w:rFonts w:cs="Arial"/>
          <w:i/>
          <w:iCs/>
          <w:color w:val="0070C0"/>
        </w:rPr>
        <w:t>Nota:</w:t>
      </w:r>
      <w:r w:rsidRPr="00FE2BBF">
        <w:rPr>
          <w:rFonts w:cs="Arial"/>
          <w:i/>
          <w:iCs/>
          <w:color w:val="0070C0"/>
        </w:rPr>
        <w:tab/>
        <w:t xml:space="preserve">Es recorda que s'ha de complimentar el registre de canvis del document a lliurar i canviar el nom del fitxer. </w:t>
      </w:r>
    </w:p>
    <w:p w14:paraId="04CCE647" w14:textId="77777777" w:rsidR="00B57655" w:rsidRPr="00FE2BBF" w:rsidRDefault="00B57655" w:rsidP="00B57655">
      <w:pPr>
        <w:spacing w:after="0"/>
        <w:rPr>
          <w:rFonts w:cs="Arial"/>
          <w:b/>
          <w:bCs/>
          <w:color w:val="0070C0"/>
        </w:rPr>
      </w:pPr>
    </w:p>
    <w:tbl>
      <w:tblPr>
        <w:tblW w:w="9180" w:type="dxa"/>
        <w:tblLook w:val="01E0" w:firstRow="1" w:lastRow="1" w:firstColumn="1" w:lastColumn="1" w:noHBand="0" w:noVBand="0"/>
      </w:tblPr>
      <w:tblGrid>
        <w:gridCol w:w="872"/>
        <w:gridCol w:w="1386"/>
        <w:gridCol w:w="1897"/>
        <w:gridCol w:w="1701"/>
        <w:gridCol w:w="1651"/>
        <w:gridCol w:w="1673"/>
      </w:tblGrid>
      <w:tr w:rsidR="00B57655" w:rsidRPr="00FE2BBF" w14:paraId="3AF70808" w14:textId="77777777">
        <w:trPr>
          <w:trHeight w:val="250"/>
        </w:trPr>
        <w:tc>
          <w:tcPr>
            <w:tcW w:w="872" w:type="dxa"/>
            <w:tcBorders>
              <w:top w:val="single" w:sz="4" w:space="0" w:color="auto"/>
              <w:left w:val="single" w:sz="4" w:space="0" w:color="auto"/>
              <w:bottom w:val="single" w:sz="4" w:space="0" w:color="auto"/>
              <w:right w:val="single" w:sz="4" w:space="0" w:color="auto"/>
            </w:tcBorders>
            <w:shd w:val="clear" w:color="auto" w:fill="E6E6E6"/>
            <w:hideMark/>
          </w:tcPr>
          <w:p w14:paraId="43AAEB1D" w14:textId="77777777" w:rsidR="00B57655" w:rsidRPr="00FE2BBF" w:rsidRDefault="00B57655" w:rsidP="00B57655">
            <w:pPr>
              <w:tabs>
                <w:tab w:val="left" w:pos="567"/>
                <w:tab w:val="center" w:pos="4536"/>
                <w:tab w:val="left" w:pos="5535"/>
              </w:tabs>
              <w:spacing w:after="0"/>
              <w:ind w:left="567" w:hanging="567"/>
              <w:jc w:val="left"/>
              <w:rPr>
                <w:rFonts w:cs="Arial"/>
                <w:i/>
                <w:iCs/>
                <w:color w:val="0070C0"/>
              </w:rPr>
            </w:pPr>
            <w:r w:rsidRPr="00FE2BBF">
              <w:rPr>
                <w:rFonts w:cs="Arial"/>
                <w:i/>
                <w:iCs/>
                <w:color w:val="0070C0"/>
              </w:rPr>
              <w:t>Revisió</w:t>
            </w:r>
          </w:p>
        </w:tc>
        <w:tc>
          <w:tcPr>
            <w:tcW w:w="1523" w:type="dxa"/>
            <w:tcBorders>
              <w:top w:val="single" w:sz="4" w:space="0" w:color="auto"/>
              <w:left w:val="single" w:sz="4" w:space="0" w:color="auto"/>
              <w:bottom w:val="single" w:sz="4" w:space="0" w:color="auto"/>
              <w:right w:val="single" w:sz="4" w:space="0" w:color="auto"/>
            </w:tcBorders>
            <w:shd w:val="clear" w:color="auto" w:fill="E6E6E6"/>
            <w:hideMark/>
          </w:tcPr>
          <w:p w14:paraId="0F0A8FA7" w14:textId="77777777" w:rsidR="00B57655" w:rsidRPr="00FE2BBF" w:rsidRDefault="00B57655" w:rsidP="00B57655">
            <w:pPr>
              <w:tabs>
                <w:tab w:val="left" w:pos="567"/>
                <w:tab w:val="center" w:pos="4536"/>
                <w:tab w:val="left" w:pos="5535"/>
              </w:tabs>
              <w:spacing w:after="0"/>
              <w:ind w:left="567" w:hanging="567"/>
              <w:jc w:val="left"/>
              <w:rPr>
                <w:rFonts w:cs="Arial"/>
                <w:i/>
                <w:iCs/>
                <w:color w:val="0070C0"/>
              </w:rPr>
            </w:pPr>
            <w:r w:rsidRPr="00FE2BBF">
              <w:rPr>
                <w:rFonts w:cs="Arial"/>
                <w:i/>
                <w:iCs/>
                <w:color w:val="0070C0"/>
              </w:rPr>
              <w:t>Redactat per</w:t>
            </w:r>
          </w:p>
        </w:tc>
        <w:tc>
          <w:tcPr>
            <w:tcW w:w="2259" w:type="dxa"/>
            <w:tcBorders>
              <w:top w:val="single" w:sz="4" w:space="0" w:color="auto"/>
              <w:left w:val="single" w:sz="4" w:space="0" w:color="auto"/>
              <w:bottom w:val="single" w:sz="4" w:space="0" w:color="auto"/>
              <w:right w:val="single" w:sz="4" w:space="0" w:color="auto"/>
            </w:tcBorders>
            <w:shd w:val="clear" w:color="auto" w:fill="E6E6E6"/>
            <w:hideMark/>
          </w:tcPr>
          <w:p w14:paraId="2335C486" w14:textId="77777777" w:rsidR="00B57655" w:rsidRPr="00FE2BBF" w:rsidRDefault="00B57655" w:rsidP="00B57655">
            <w:pPr>
              <w:tabs>
                <w:tab w:val="left" w:pos="567"/>
                <w:tab w:val="center" w:pos="4536"/>
                <w:tab w:val="left" w:pos="5535"/>
              </w:tabs>
              <w:spacing w:after="0"/>
              <w:ind w:left="567" w:hanging="567"/>
              <w:jc w:val="left"/>
              <w:rPr>
                <w:rFonts w:cs="Arial"/>
                <w:i/>
                <w:iCs/>
                <w:color w:val="0070C0"/>
              </w:rPr>
            </w:pPr>
            <w:r w:rsidRPr="00FE2BBF">
              <w:rPr>
                <w:rFonts w:cs="Arial"/>
                <w:i/>
                <w:iCs/>
                <w:color w:val="0070C0"/>
              </w:rPr>
              <w:t>Revisat per</w:t>
            </w:r>
          </w:p>
        </w:tc>
        <w:tc>
          <w:tcPr>
            <w:tcW w:w="1977" w:type="dxa"/>
            <w:tcBorders>
              <w:top w:val="single" w:sz="4" w:space="0" w:color="auto"/>
              <w:left w:val="single" w:sz="4" w:space="0" w:color="auto"/>
              <w:bottom w:val="single" w:sz="4" w:space="0" w:color="auto"/>
              <w:right w:val="single" w:sz="4" w:space="0" w:color="auto"/>
            </w:tcBorders>
            <w:shd w:val="clear" w:color="auto" w:fill="E6E6E6"/>
            <w:hideMark/>
          </w:tcPr>
          <w:p w14:paraId="60C10DC3" w14:textId="77777777" w:rsidR="00B57655" w:rsidRPr="00FE2BBF" w:rsidRDefault="00B57655" w:rsidP="00B57655">
            <w:pPr>
              <w:tabs>
                <w:tab w:val="left" w:pos="567"/>
                <w:tab w:val="center" w:pos="4536"/>
                <w:tab w:val="left" w:pos="5535"/>
              </w:tabs>
              <w:spacing w:after="0"/>
              <w:ind w:left="567" w:hanging="567"/>
              <w:jc w:val="left"/>
              <w:rPr>
                <w:rFonts w:cs="Arial"/>
                <w:i/>
                <w:iCs/>
                <w:color w:val="0070C0"/>
              </w:rPr>
            </w:pPr>
            <w:r w:rsidRPr="00FE2BBF">
              <w:rPr>
                <w:rFonts w:cs="Arial"/>
                <w:i/>
                <w:iCs/>
                <w:color w:val="0070C0"/>
              </w:rPr>
              <w:t>Aprovat per</w:t>
            </w:r>
          </w:p>
        </w:tc>
        <w:tc>
          <w:tcPr>
            <w:tcW w:w="1415" w:type="dxa"/>
            <w:tcBorders>
              <w:top w:val="single" w:sz="4" w:space="0" w:color="auto"/>
              <w:left w:val="single" w:sz="4" w:space="0" w:color="auto"/>
              <w:bottom w:val="single" w:sz="4" w:space="0" w:color="auto"/>
              <w:right w:val="single" w:sz="4" w:space="0" w:color="auto"/>
            </w:tcBorders>
            <w:shd w:val="clear" w:color="auto" w:fill="E6E6E6"/>
            <w:hideMark/>
          </w:tcPr>
          <w:p w14:paraId="6939DDCF" w14:textId="77777777" w:rsidR="00B57655" w:rsidRPr="00FE2BBF" w:rsidRDefault="00B57655" w:rsidP="00B57655">
            <w:pPr>
              <w:tabs>
                <w:tab w:val="left" w:pos="567"/>
                <w:tab w:val="center" w:pos="4536"/>
                <w:tab w:val="left" w:pos="5535"/>
              </w:tabs>
              <w:spacing w:after="0"/>
              <w:ind w:left="567" w:hanging="567"/>
              <w:jc w:val="left"/>
              <w:rPr>
                <w:rFonts w:cs="Arial"/>
                <w:i/>
                <w:iCs/>
                <w:color w:val="0070C0"/>
              </w:rPr>
            </w:pPr>
            <w:r w:rsidRPr="00FE2BBF">
              <w:rPr>
                <w:rFonts w:cs="Arial"/>
                <w:i/>
                <w:iCs/>
                <w:color w:val="0070C0"/>
              </w:rPr>
              <w:t>Data aprovació</w:t>
            </w:r>
          </w:p>
        </w:tc>
        <w:tc>
          <w:tcPr>
            <w:tcW w:w="1134" w:type="dxa"/>
            <w:tcBorders>
              <w:top w:val="single" w:sz="4" w:space="0" w:color="auto"/>
              <w:left w:val="single" w:sz="4" w:space="0" w:color="auto"/>
              <w:bottom w:val="single" w:sz="4" w:space="0" w:color="auto"/>
              <w:right w:val="single" w:sz="4" w:space="0" w:color="auto"/>
            </w:tcBorders>
            <w:shd w:val="clear" w:color="auto" w:fill="E6E6E6"/>
            <w:hideMark/>
          </w:tcPr>
          <w:p w14:paraId="6BFF4495" w14:textId="77777777" w:rsidR="00B57655" w:rsidRPr="00FE2BBF" w:rsidRDefault="00B57655" w:rsidP="00B57655">
            <w:pPr>
              <w:tabs>
                <w:tab w:val="left" w:pos="567"/>
                <w:tab w:val="center" w:pos="4536"/>
                <w:tab w:val="left" w:pos="5535"/>
              </w:tabs>
              <w:spacing w:after="0"/>
              <w:ind w:left="567" w:hanging="567"/>
              <w:jc w:val="left"/>
              <w:rPr>
                <w:rFonts w:cs="Arial"/>
                <w:i/>
                <w:iCs/>
                <w:color w:val="0070C0"/>
              </w:rPr>
            </w:pPr>
            <w:r w:rsidRPr="00FE2BBF">
              <w:rPr>
                <w:rFonts w:cs="Arial"/>
                <w:i/>
                <w:iCs/>
                <w:color w:val="0070C0"/>
              </w:rPr>
              <w:t>Data publicació</w:t>
            </w:r>
          </w:p>
        </w:tc>
      </w:tr>
      <w:tr w:rsidR="00B57655" w:rsidRPr="00FE2BBF" w14:paraId="021C23D9" w14:textId="77777777">
        <w:trPr>
          <w:trHeight w:hRule="exact" w:val="170"/>
        </w:trPr>
        <w:tc>
          <w:tcPr>
            <w:tcW w:w="872" w:type="dxa"/>
            <w:tcBorders>
              <w:top w:val="nil"/>
              <w:left w:val="nil"/>
              <w:bottom w:val="single" w:sz="4" w:space="0" w:color="auto"/>
              <w:right w:val="nil"/>
            </w:tcBorders>
          </w:tcPr>
          <w:p w14:paraId="31FBF725" w14:textId="77777777" w:rsidR="00B57655" w:rsidRPr="00FE2BBF" w:rsidRDefault="00B57655" w:rsidP="00B57655">
            <w:pPr>
              <w:spacing w:after="0"/>
              <w:rPr>
                <w:rFonts w:cs="Arial"/>
                <w:b/>
                <w:bCs/>
                <w:color w:val="0070C0"/>
              </w:rPr>
            </w:pPr>
          </w:p>
        </w:tc>
        <w:tc>
          <w:tcPr>
            <w:tcW w:w="1523" w:type="dxa"/>
            <w:tcBorders>
              <w:top w:val="nil"/>
              <w:left w:val="nil"/>
              <w:bottom w:val="single" w:sz="4" w:space="0" w:color="auto"/>
              <w:right w:val="nil"/>
            </w:tcBorders>
          </w:tcPr>
          <w:p w14:paraId="2A4510EC" w14:textId="77777777" w:rsidR="00B57655" w:rsidRPr="00FE2BBF" w:rsidRDefault="00B57655" w:rsidP="00B57655">
            <w:pPr>
              <w:spacing w:after="0"/>
              <w:rPr>
                <w:rFonts w:cs="Arial"/>
                <w:b/>
                <w:bCs/>
                <w:color w:val="0070C0"/>
              </w:rPr>
            </w:pPr>
          </w:p>
        </w:tc>
        <w:tc>
          <w:tcPr>
            <w:tcW w:w="2259" w:type="dxa"/>
            <w:tcBorders>
              <w:top w:val="nil"/>
              <w:left w:val="nil"/>
              <w:bottom w:val="single" w:sz="4" w:space="0" w:color="auto"/>
              <w:right w:val="nil"/>
            </w:tcBorders>
          </w:tcPr>
          <w:p w14:paraId="36A6F657" w14:textId="77777777" w:rsidR="00B57655" w:rsidRPr="00FE2BBF" w:rsidRDefault="00B57655" w:rsidP="00B57655">
            <w:pPr>
              <w:spacing w:after="0"/>
              <w:rPr>
                <w:rFonts w:cs="Arial"/>
                <w:b/>
                <w:bCs/>
                <w:color w:val="0070C0"/>
              </w:rPr>
            </w:pPr>
          </w:p>
        </w:tc>
        <w:tc>
          <w:tcPr>
            <w:tcW w:w="1977" w:type="dxa"/>
            <w:tcBorders>
              <w:top w:val="nil"/>
              <w:left w:val="nil"/>
              <w:bottom w:val="single" w:sz="4" w:space="0" w:color="auto"/>
              <w:right w:val="nil"/>
            </w:tcBorders>
          </w:tcPr>
          <w:p w14:paraId="3E4541D2" w14:textId="77777777" w:rsidR="00B57655" w:rsidRPr="00FE2BBF" w:rsidRDefault="00B57655" w:rsidP="00B57655">
            <w:pPr>
              <w:spacing w:after="0"/>
              <w:rPr>
                <w:rFonts w:cs="Arial"/>
                <w:b/>
                <w:bCs/>
                <w:color w:val="0070C0"/>
              </w:rPr>
            </w:pPr>
          </w:p>
        </w:tc>
        <w:tc>
          <w:tcPr>
            <w:tcW w:w="1415" w:type="dxa"/>
            <w:tcBorders>
              <w:top w:val="nil"/>
              <w:left w:val="nil"/>
              <w:bottom w:val="single" w:sz="4" w:space="0" w:color="auto"/>
              <w:right w:val="nil"/>
            </w:tcBorders>
          </w:tcPr>
          <w:p w14:paraId="01FAE372" w14:textId="77777777" w:rsidR="00B57655" w:rsidRPr="00FE2BBF" w:rsidRDefault="00B57655" w:rsidP="00B57655">
            <w:pPr>
              <w:spacing w:after="0"/>
              <w:rPr>
                <w:rFonts w:cs="Arial"/>
                <w:b/>
                <w:bCs/>
                <w:color w:val="0070C0"/>
              </w:rPr>
            </w:pPr>
          </w:p>
        </w:tc>
        <w:tc>
          <w:tcPr>
            <w:tcW w:w="1134" w:type="dxa"/>
            <w:tcBorders>
              <w:top w:val="nil"/>
              <w:left w:val="nil"/>
              <w:bottom w:val="single" w:sz="4" w:space="0" w:color="auto"/>
              <w:right w:val="nil"/>
            </w:tcBorders>
          </w:tcPr>
          <w:p w14:paraId="10F42AD7" w14:textId="77777777" w:rsidR="00B57655" w:rsidRPr="00FE2BBF" w:rsidRDefault="00B57655" w:rsidP="00B57655">
            <w:pPr>
              <w:spacing w:after="0"/>
              <w:rPr>
                <w:rFonts w:cs="Arial"/>
                <w:b/>
                <w:bCs/>
                <w:color w:val="0070C0"/>
              </w:rPr>
            </w:pPr>
          </w:p>
        </w:tc>
      </w:tr>
      <w:tr w:rsidR="00B57655" w:rsidRPr="00FE2BBF" w14:paraId="7C8F1253" w14:textId="77777777">
        <w:trPr>
          <w:trHeight w:val="247"/>
        </w:trPr>
        <w:tc>
          <w:tcPr>
            <w:tcW w:w="872" w:type="dxa"/>
            <w:tcBorders>
              <w:top w:val="single" w:sz="4" w:space="0" w:color="auto"/>
              <w:left w:val="single" w:sz="4" w:space="0" w:color="auto"/>
              <w:bottom w:val="single" w:sz="4" w:space="0" w:color="auto"/>
              <w:right w:val="single" w:sz="4" w:space="0" w:color="auto"/>
            </w:tcBorders>
          </w:tcPr>
          <w:p w14:paraId="0C97E69F" w14:textId="77777777" w:rsidR="00B57655" w:rsidRPr="00FE2BBF" w:rsidRDefault="00B57655" w:rsidP="00B57655">
            <w:pPr>
              <w:spacing w:after="0"/>
              <w:rPr>
                <w:rFonts w:cs="Arial"/>
                <w:b/>
                <w:bCs/>
                <w:color w:val="0070C0"/>
              </w:rPr>
            </w:pPr>
          </w:p>
        </w:tc>
        <w:tc>
          <w:tcPr>
            <w:tcW w:w="1523" w:type="dxa"/>
            <w:tcBorders>
              <w:top w:val="single" w:sz="4" w:space="0" w:color="auto"/>
              <w:left w:val="single" w:sz="4" w:space="0" w:color="auto"/>
              <w:bottom w:val="single" w:sz="4" w:space="0" w:color="auto"/>
              <w:right w:val="single" w:sz="4" w:space="0" w:color="auto"/>
            </w:tcBorders>
          </w:tcPr>
          <w:p w14:paraId="3A770A60" w14:textId="77777777" w:rsidR="00B57655" w:rsidRPr="00FE2BBF" w:rsidRDefault="00B57655" w:rsidP="00B57655">
            <w:pPr>
              <w:spacing w:after="0"/>
              <w:rPr>
                <w:rFonts w:cs="Arial"/>
                <w:b/>
                <w:bCs/>
                <w:color w:val="0070C0"/>
              </w:rPr>
            </w:pPr>
          </w:p>
        </w:tc>
        <w:tc>
          <w:tcPr>
            <w:tcW w:w="2259" w:type="dxa"/>
            <w:tcBorders>
              <w:top w:val="single" w:sz="4" w:space="0" w:color="auto"/>
              <w:left w:val="single" w:sz="4" w:space="0" w:color="auto"/>
              <w:bottom w:val="single" w:sz="4" w:space="0" w:color="auto"/>
              <w:right w:val="single" w:sz="4" w:space="0" w:color="auto"/>
            </w:tcBorders>
          </w:tcPr>
          <w:p w14:paraId="03D5E095" w14:textId="77777777" w:rsidR="00B57655" w:rsidRPr="00FE2BBF" w:rsidRDefault="00B57655" w:rsidP="00B57655">
            <w:pPr>
              <w:spacing w:after="0"/>
              <w:rPr>
                <w:rFonts w:cs="Arial"/>
                <w:b/>
                <w:bCs/>
                <w:color w:val="0070C0"/>
              </w:rPr>
            </w:pPr>
          </w:p>
        </w:tc>
        <w:tc>
          <w:tcPr>
            <w:tcW w:w="1977" w:type="dxa"/>
            <w:tcBorders>
              <w:top w:val="single" w:sz="4" w:space="0" w:color="auto"/>
              <w:left w:val="single" w:sz="4" w:space="0" w:color="auto"/>
              <w:bottom w:val="single" w:sz="4" w:space="0" w:color="auto"/>
              <w:right w:val="single" w:sz="4" w:space="0" w:color="auto"/>
            </w:tcBorders>
          </w:tcPr>
          <w:p w14:paraId="3F1564E8" w14:textId="77777777" w:rsidR="00B57655" w:rsidRPr="00FE2BBF" w:rsidRDefault="00B57655" w:rsidP="00B57655">
            <w:pPr>
              <w:spacing w:after="0"/>
              <w:rPr>
                <w:rFonts w:cs="Arial"/>
                <w:b/>
                <w:bCs/>
                <w:color w:val="0070C0"/>
              </w:rPr>
            </w:pPr>
          </w:p>
        </w:tc>
        <w:tc>
          <w:tcPr>
            <w:tcW w:w="1415" w:type="dxa"/>
            <w:tcBorders>
              <w:top w:val="single" w:sz="4" w:space="0" w:color="auto"/>
              <w:left w:val="single" w:sz="4" w:space="0" w:color="auto"/>
              <w:bottom w:val="single" w:sz="4" w:space="0" w:color="auto"/>
              <w:right w:val="single" w:sz="4" w:space="0" w:color="auto"/>
            </w:tcBorders>
          </w:tcPr>
          <w:p w14:paraId="32CCFBA3" w14:textId="77777777" w:rsidR="00B57655" w:rsidRPr="00FE2BBF" w:rsidRDefault="00B57655" w:rsidP="00B57655">
            <w:pPr>
              <w:spacing w:after="0"/>
              <w:rPr>
                <w:rFonts w:cs="Arial"/>
                <w:b/>
                <w:bCs/>
                <w:color w:val="0070C0"/>
              </w:rPr>
            </w:pPr>
          </w:p>
        </w:tc>
        <w:tc>
          <w:tcPr>
            <w:tcW w:w="1134" w:type="dxa"/>
            <w:tcBorders>
              <w:top w:val="single" w:sz="4" w:space="0" w:color="auto"/>
              <w:left w:val="single" w:sz="4" w:space="0" w:color="auto"/>
              <w:bottom w:val="single" w:sz="4" w:space="0" w:color="auto"/>
              <w:right w:val="single" w:sz="4" w:space="0" w:color="auto"/>
            </w:tcBorders>
          </w:tcPr>
          <w:p w14:paraId="7CDE7081" w14:textId="77777777" w:rsidR="00B57655" w:rsidRPr="00FE2BBF" w:rsidRDefault="00B57655" w:rsidP="00B57655">
            <w:pPr>
              <w:spacing w:after="0"/>
              <w:rPr>
                <w:rFonts w:cs="Arial"/>
                <w:b/>
                <w:bCs/>
                <w:color w:val="0070C0"/>
              </w:rPr>
            </w:pPr>
          </w:p>
        </w:tc>
      </w:tr>
      <w:tr w:rsidR="00B57655" w:rsidRPr="00FE2BBF" w14:paraId="23F8A919" w14:textId="77777777">
        <w:trPr>
          <w:trHeight w:val="247"/>
        </w:trPr>
        <w:tc>
          <w:tcPr>
            <w:tcW w:w="872" w:type="dxa"/>
            <w:tcBorders>
              <w:top w:val="single" w:sz="4" w:space="0" w:color="auto"/>
              <w:left w:val="single" w:sz="4" w:space="0" w:color="auto"/>
              <w:bottom w:val="single" w:sz="4" w:space="0" w:color="auto"/>
              <w:right w:val="single" w:sz="4" w:space="0" w:color="auto"/>
            </w:tcBorders>
          </w:tcPr>
          <w:p w14:paraId="17BEF7F6" w14:textId="77777777" w:rsidR="00B57655" w:rsidRPr="00FE2BBF" w:rsidRDefault="00B57655" w:rsidP="00B57655">
            <w:pPr>
              <w:spacing w:after="0"/>
              <w:rPr>
                <w:rFonts w:cs="Arial"/>
                <w:b/>
                <w:bCs/>
                <w:color w:val="0070C0"/>
              </w:rPr>
            </w:pPr>
          </w:p>
        </w:tc>
        <w:tc>
          <w:tcPr>
            <w:tcW w:w="1523" w:type="dxa"/>
            <w:tcBorders>
              <w:top w:val="single" w:sz="4" w:space="0" w:color="auto"/>
              <w:left w:val="single" w:sz="4" w:space="0" w:color="auto"/>
              <w:bottom w:val="single" w:sz="4" w:space="0" w:color="auto"/>
              <w:right w:val="single" w:sz="4" w:space="0" w:color="auto"/>
            </w:tcBorders>
          </w:tcPr>
          <w:p w14:paraId="143B4AF2" w14:textId="77777777" w:rsidR="00B57655" w:rsidRPr="00FE2BBF" w:rsidRDefault="00B57655" w:rsidP="00B57655">
            <w:pPr>
              <w:spacing w:after="0"/>
              <w:rPr>
                <w:rFonts w:cs="Arial"/>
                <w:b/>
                <w:bCs/>
                <w:color w:val="0070C0"/>
              </w:rPr>
            </w:pPr>
          </w:p>
        </w:tc>
        <w:tc>
          <w:tcPr>
            <w:tcW w:w="2259" w:type="dxa"/>
            <w:tcBorders>
              <w:top w:val="single" w:sz="4" w:space="0" w:color="auto"/>
              <w:left w:val="single" w:sz="4" w:space="0" w:color="auto"/>
              <w:bottom w:val="single" w:sz="4" w:space="0" w:color="auto"/>
              <w:right w:val="single" w:sz="4" w:space="0" w:color="auto"/>
            </w:tcBorders>
          </w:tcPr>
          <w:p w14:paraId="41B6F0B1" w14:textId="77777777" w:rsidR="00B57655" w:rsidRPr="00FE2BBF" w:rsidRDefault="00B57655" w:rsidP="00B57655">
            <w:pPr>
              <w:spacing w:after="0"/>
              <w:rPr>
                <w:rFonts w:cs="Arial"/>
                <w:b/>
                <w:bCs/>
                <w:color w:val="0070C0"/>
              </w:rPr>
            </w:pPr>
          </w:p>
        </w:tc>
        <w:tc>
          <w:tcPr>
            <w:tcW w:w="1977" w:type="dxa"/>
            <w:tcBorders>
              <w:top w:val="single" w:sz="4" w:space="0" w:color="auto"/>
              <w:left w:val="single" w:sz="4" w:space="0" w:color="auto"/>
              <w:bottom w:val="single" w:sz="4" w:space="0" w:color="auto"/>
              <w:right w:val="single" w:sz="4" w:space="0" w:color="auto"/>
            </w:tcBorders>
          </w:tcPr>
          <w:p w14:paraId="223C9AC8" w14:textId="77777777" w:rsidR="00B57655" w:rsidRPr="00FE2BBF" w:rsidRDefault="00B57655" w:rsidP="00B57655">
            <w:pPr>
              <w:spacing w:after="0"/>
              <w:rPr>
                <w:rFonts w:cs="Arial"/>
                <w:b/>
                <w:bCs/>
                <w:color w:val="0070C0"/>
              </w:rPr>
            </w:pPr>
          </w:p>
        </w:tc>
        <w:tc>
          <w:tcPr>
            <w:tcW w:w="1415" w:type="dxa"/>
            <w:tcBorders>
              <w:top w:val="single" w:sz="4" w:space="0" w:color="auto"/>
              <w:left w:val="single" w:sz="4" w:space="0" w:color="auto"/>
              <w:bottom w:val="single" w:sz="4" w:space="0" w:color="auto"/>
              <w:right w:val="single" w:sz="4" w:space="0" w:color="auto"/>
            </w:tcBorders>
          </w:tcPr>
          <w:p w14:paraId="0A0AB464" w14:textId="77777777" w:rsidR="00B57655" w:rsidRPr="00FE2BBF" w:rsidRDefault="00B57655" w:rsidP="00B57655">
            <w:pPr>
              <w:spacing w:after="0"/>
              <w:rPr>
                <w:rFonts w:cs="Arial"/>
                <w:b/>
                <w:bCs/>
                <w:color w:val="0070C0"/>
              </w:rPr>
            </w:pPr>
          </w:p>
        </w:tc>
        <w:tc>
          <w:tcPr>
            <w:tcW w:w="1134" w:type="dxa"/>
            <w:tcBorders>
              <w:top w:val="single" w:sz="4" w:space="0" w:color="auto"/>
              <w:left w:val="single" w:sz="4" w:space="0" w:color="auto"/>
              <w:bottom w:val="single" w:sz="4" w:space="0" w:color="auto"/>
              <w:right w:val="single" w:sz="4" w:space="0" w:color="auto"/>
            </w:tcBorders>
          </w:tcPr>
          <w:p w14:paraId="57B7099D" w14:textId="77777777" w:rsidR="00B57655" w:rsidRPr="00FE2BBF" w:rsidRDefault="00B57655" w:rsidP="00B57655">
            <w:pPr>
              <w:spacing w:after="0"/>
              <w:rPr>
                <w:rFonts w:cs="Arial"/>
                <w:b/>
                <w:bCs/>
                <w:color w:val="0070C0"/>
              </w:rPr>
            </w:pPr>
          </w:p>
        </w:tc>
      </w:tr>
      <w:tr w:rsidR="00B57655" w:rsidRPr="00FE2BBF" w14:paraId="7427F479" w14:textId="77777777">
        <w:trPr>
          <w:trHeight w:val="247"/>
        </w:trPr>
        <w:tc>
          <w:tcPr>
            <w:tcW w:w="872" w:type="dxa"/>
            <w:tcBorders>
              <w:top w:val="single" w:sz="4" w:space="0" w:color="auto"/>
              <w:left w:val="single" w:sz="4" w:space="0" w:color="auto"/>
              <w:bottom w:val="single" w:sz="4" w:space="0" w:color="auto"/>
              <w:right w:val="single" w:sz="4" w:space="0" w:color="auto"/>
            </w:tcBorders>
          </w:tcPr>
          <w:p w14:paraId="157BEE7D" w14:textId="77777777" w:rsidR="00B57655" w:rsidRPr="00FE2BBF" w:rsidRDefault="00B57655" w:rsidP="00B57655">
            <w:pPr>
              <w:spacing w:after="0"/>
              <w:rPr>
                <w:rFonts w:cs="Arial"/>
                <w:b/>
                <w:bCs/>
                <w:color w:val="0070C0"/>
              </w:rPr>
            </w:pPr>
          </w:p>
        </w:tc>
        <w:tc>
          <w:tcPr>
            <w:tcW w:w="1523" w:type="dxa"/>
            <w:tcBorders>
              <w:top w:val="single" w:sz="4" w:space="0" w:color="auto"/>
              <w:left w:val="single" w:sz="4" w:space="0" w:color="auto"/>
              <w:bottom w:val="single" w:sz="4" w:space="0" w:color="auto"/>
              <w:right w:val="single" w:sz="4" w:space="0" w:color="auto"/>
            </w:tcBorders>
          </w:tcPr>
          <w:p w14:paraId="4E78F30C" w14:textId="77777777" w:rsidR="00B57655" w:rsidRPr="00FE2BBF" w:rsidRDefault="00B57655" w:rsidP="00B57655">
            <w:pPr>
              <w:spacing w:after="0"/>
              <w:rPr>
                <w:rFonts w:cs="Arial"/>
                <w:b/>
                <w:bCs/>
                <w:color w:val="0070C0"/>
              </w:rPr>
            </w:pPr>
          </w:p>
        </w:tc>
        <w:tc>
          <w:tcPr>
            <w:tcW w:w="2259" w:type="dxa"/>
            <w:tcBorders>
              <w:top w:val="single" w:sz="4" w:space="0" w:color="auto"/>
              <w:left w:val="single" w:sz="4" w:space="0" w:color="auto"/>
              <w:bottom w:val="single" w:sz="4" w:space="0" w:color="auto"/>
              <w:right w:val="single" w:sz="4" w:space="0" w:color="auto"/>
            </w:tcBorders>
          </w:tcPr>
          <w:p w14:paraId="1110F1B3" w14:textId="77777777" w:rsidR="00B57655" w:rsidRPr="00FE2BBF" w:rsidRDefault="00B57655" w:rsidP="00B57655">
            <w:pPr>
              <w:spacing w:after="0"/>
              <w:rPr>
                <w:rFonts w:cs="Arial"/>
                <w:b/>
                <w:bCs/>
                <w:color w:val="0070C0"/>
              </w:rPr>
            </w:pPr>
          </w:p>
        </w:tc>
        <w:tc>
          <w:tcPr>
            <w:tcW w:w="1977" w:type="dxa"/>
            <w:tcBorders>
              <w:top w:val="single" w:sz="4" w:space="0" w:color="auto"/>
              <w:left w:val="single" w:sz="4" w:space="0" w:color="auto"/>
              <w:bottom w:val="single" w:sz="4" w:space="0" w:color="auto"/>
              <w:right w:val="single" w:sz="4" w:space="0" w:color="auto"/>
            </w:tcBorders>
          </w:tcPr>
          <w:p w14:paraId="52150770" w14:textId="77777777" w:rsidR="00B57655" w:rsidRPr="00FE2BBF" w:rsidRDefault="00B57655" w:rsidP="00B57655">
            <w:pPr>
              <w:spacing w:after="0"/>
              <w:rPr>
                <w:rFonts w:cs="Arial"/>
                <w:b/>
                <w:bCs/>
                <w:color w:val="0070C0"/>
              </w:rPr>
            </w:pPr>
          </w:p>
        </w:tc>
        <w:tc>
          <w:tcPr>
            <w:tcW w:w="1415" w:type="dxa"/>
            <w:tcBorders>
              <w:top w:val="single" w:sz="4" w:space="0" w:color="auto"/>
              <w:left w:val="single" w:sz="4" w:space="0" w:color="auto"/>
              <w:bottom w:val="single" w:sz="4" w:space="0" w:color="auto"/>
              <w:right w:val="single" w:sz="4" w:space="0" w:color="auto"/>
            </w:tcBorders>
          </w:tcPr>
          <w:p w14:paraId="0BCB425C" w14:textId="77777777" w:rsidR="00B57655" w:rsidRPr="00FE2BBF" w:rsidRDefault="00B57655" w:rsidP="00B57655">
            <w:pPr>
              <w:spacing w:after="0"/>
              <w:rPr>
                <w:rFonts w:cs="Arial"/>
                <w:b/>
                <w:bCs/>
                <w:color w:val="0070C0"/>
              </w:rPr>
            </w:pPr>
          </w:p>
        </w:tc>
        <w:tc>
          <w:tcPr>
            <w:tcW w:w="1134" w:type="dxa"/>
            <w:tcBorders>
              <w:top w:val="single" w:sz="4" w:space="0" w:color="auto"/>
              <w:left w:val="single" w:sz="4" w:space="0" w:color="auto"/>
              <w:bottom w:val="single" w:sz="4" w:space="0" w:color="auto"/>
              <w:right w:val="single" w:sz="4" w:space="0" w:color="auto"/>
            </w:tcBorders>
          </w:tcPr>
          <w:p w14:paraId="0FBD81C4" w14:textId="77777777" w:rsidR="00B57655" w:rsidRPr="00FE2BBF" w:rsidRDefault="00B57655" w:rsidP="00B57655">
            <w:pPr>
              <w:spacing w:after="0"/>
              <w:rPr>
                <w:rFonts w:cs="Arial"/>
                <w:b/>
                <w:bCs/>
                <w:color w:val="0070C0"/>
              </w:rPr>
            </w:pPr>
          </w:p>
        </w:tc>
      </w:tr>
    </w:tbl>
    <w:p w14:paraId="3BDAAF9B" w14:textId="77777777" w:rsidR="00B57655" w:rsidRPr="00FE2BBF" w:rsidRDefault="00B57655" w:rsidP="00B57655">
      <w:pPr>
        <w:spacing w:after="0"/>
        <w:rPr>
          <w:rFonts w:cs="Arial"/>
          <w:b/>
          <w:bCs/>
          <w:color w:val="0070C0"/>
        </w:rPr>
      </w:pPr>
    </w:p>
    <w:tbl>
      <w:tblPr>
        <w:tblpPr w:leftFromText="141" w:rightFromText="141" w:vertAnchor="text" w:horzAnchor="margin" w:tblpX="-72" w:tblpY="-53"/>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FF"/>
        <w:tblLayout w:type="fixed"/>
        <w:tblCellMar>
          <w:left w:w="70" w:type="dxa"/>
          <w:right w:w="70" w:type="dxa"/>
        </w:tblCellMar>
        <w:tblLook w:val="04A0" w:firstRow="1" w:lastRow="0" w:firstColumn="1" w:lastColumn="0" w:noHBand="0" w:noVBand="1"/>
      </w:tblPr>
      <w:tblGrid>
        <w:gridCol w:w="9210"/>
      </w:tblGrid>
      <w:tr w:rsidR="00B57655" w:rsidRPr="00FE2BBF" w14:paraId="55B8A6B7" w14:textId="77777777">
        <w:trPr>
          <w:trHeight w:val="268"/>
        </w:trPr>
        <w:tc>
          <w:tcPr>
            <w:tcW w:w="9214" w:type="dxa"/>
            <w:tcBorders>
              <w:top w:val="single" w:sz="4" w:space="0" w:color="auto"/>
              <w:left w:val="single" w:sz="4" w:space="0" w:color="auto"/>
              <w:bottom w:val="single" w:sz="4" w:space="0" w:color="auto"/>
              <w:right w:val="single" w:sz="4" w:space="0" w:color="auto"/>
            </w:tcBorders>
            <w:shd w:val="clear" w:color="auto" w:fill="E6E6E6"/>
            <w:hideMark/>
          </w:tcPr>
          <w:p w14:paraId="4F8FABA5" w14:textId="77777777" w:rsidR="00B57655" w:rsidRPr="00FE2BBF" w:rsidRDefault="00B57655" w:rsidP="00B57655">
            <w:pPr>
              <w:spacing w:after="0"/>
              <w:jc w:val="center"/>
              <w:rPr>
                <w:rFonts w:cs="Arial"/>
                <w:b/>
                <w:bCs/>
                <w:color w:val="0070C0"/>
              </w:rPr>
            </w:pPr>
            <w:r w:rsidRPr="00FE2BBF">
              <w:rPr>
                <w:i/>
                <w:iCs/>
              </w:rPr>
              <w:t>Registre de canvis del document</w:t>
            </w:r>
          </w:p>
        </w:tc>
      </w:tr>
    </w:tbl>
    <w:tbl>
      <w:tblPr>
        <w:tblW w:w="9339" w:type="dxa"/>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4A0" w:firstRow="1" w:lastRow="0" w:firstColumn="1" w:lastColumn="0" w:noHBand="0" w:noVBand="1"/>
      </w:tblPr>
      <w:tblGrid>
        <w:gridCol w:w="965"/>
        <w:gridCol w:w="851"/>
        <w:gridCol w:w="992"/>
        <w:gridCol w:w="1417"/>
        <w:gridCol w:w="5114"/>
      </w:tblGrid>
      <w:tr w:rsidR="00B57655" w:rsidRPr="00FE2BBF" w14:paraId="64436EAB" w14:textId="77777777" w:rsidTr="00B57655">
        <w:trPr>
          <w:trHeight w:val="255"/>
        </w:trPr>
        <w:tc>
          <w:tcPr>
            <w:tcW w:w="965" w:type="dxa"/>
            <w:tcBorders>
              <w:top w:val="single" w:sz="4" w:space="0" w:color="auto"/>
              <w:left w:val="single" w:sz="4" w:space="0" w:color="auto"/>
              <w:bottom w:val="single" w:sz="4" w:space="0" w:color="auto"/>
              <w:right w:val="single" w:sz="4" w:space="0" w:color="auto"/>
            </w:tcBorders>
            <w:shd w:val="clear" w:color="auto" w:fill="E6E6E6"/>
            <w:hideMark/>
          </w:tcPr>
          <w:p w14:paraId="27E0A927" w14:textId="77777777" w:rsidR="00B57655" w:rsidRPr="00FE2BBF" w:rsidRDefault="00B57655" w:rsidP="00B57655">
            <w:pPr>
              <w:spacing w:after="0"/>
              <w:rPr>
                <w:i/>
                <w:iCs/>
              </w:rPr>
            </w:pPr>
            <w:r w:rsidRPr="00FE2BBF">
              <w:rPr>
                <w:i/>
                <w:iCs/>
              </w:rPr>
              <w:t>Revisió</w:t>
            </w:r>
          </w:p>
        </w:tc>
        <w:tc>
          <w:tcPr>
            <w:tcW w:w="851" w:type="dxa"/>
            <w:tcBorders>
              <w:top w:val="single" w:sz="4" w:space="0" w:color="auto"/>
              <w:left w:val="single" w:sz="4" w:space="0" w:color="auto"/>
              <w:bottom w:val="single" w:sz="4" w:space="0" w:color="auto"/>
              <w:right w:val="single" w:sz="4" w:space="0" w:color="auto"/>
            </w:tcBorders>
            <w:shd w:val="clear" w:color="auto" w:fill="E6E6E6"/>
            <w:hideMark/>
          </w:tcPr>
          <w:p w14:paraId="70C5FB81" w14:textId="77777777" w:rsidR="00B57655" w:rsidRPr="00FE2BBF" w:rsidRDefault="00B57655" w:rsidP="00B57655">
            <w:pPr>
              <w:spacing w:after="0"/>
              <w:rPr>
                <w:i/>
                <w:iCs/>
              </w:rPr>
            </w:pPr>
            <w:r w:rsidRPr="00FE2BBF">
              <w:rPr>
                <w:i/>
                <w:iCs/>
              </w:rPr>
              <w:t>Apartat</w:t>
            </w:r>
          </w:p>
        </w:tc>
        <w:tc>
          <w:tcPr>
            <w:tcW w:w="992" w:type="dxa"/>
            <w:tcBorders>
              <w:top w:val="single" w:sz="4" w:space="0" w:color="auto"/>
              <w:left w:val="single" w:sz="4" w:space="0" w:color="auto"/>
              <w:bottom w:val="single" w:sz="4" w:space="0" w:color="auto"/>
              <w:right w:val="single" w:sz="4" w:space="0" w:color="auto"/>
            </w:tcBorders>
            <w:shd w:val="clear" w:color="auto" w:fill="E6E6E6"/>
            <w:hideMark/>
          </w:tcPr>
          <w:p w14:paraId="764E88DC" w14:textId="77777777" w:rsidR="00B57655" w:rsidRPr="00FE2BBF" w:rsidRDefault="00B57655" w:rsidP="00B57655">
            <w:pPr>
              <w:spacing w:after="0"/>
              <w:rPr>
                <w:i/>
                <w:iCs/>
              </w:rPr>
            </w:pPr>
            <w:r w:rsidRPr="00FE2BBF">
              <w:rPr>
                <w:i/>
                <w:iCs/>
              </w:rPr>
              <w:t xml:space="preserve">Data </w:t>
            </w:r>
          </w:p>
        </w:tc>
        <w:tc>
          <w:tcPr>
            <w:tcW w:w="1417" w:type="dxa"/>
            <w:tcBorders>
              <w:top w:val="single" w:sz="4" w:space="0" w:color="auto"/>
              <w:left w:val="single" w:sz="4" w:space="0" w:color="auto"/>
              <w:bottom w:val="single" w:sz="4" w:space="0" w:color="auto"/>
              <w:right w:val="single" w:sz="4" w:space="0" w:color="auto"/>
            </w:tcBorders>
            <w:shd w:val="clear" w:color="auto" w:fill="E6E6E6"/>
            <w:hideMark/>
          </w:tcPr>
          <w:p w14:paraId="3DE549A5" w14:textId="77777777" w:rsidR="00B57655" w:rsidRPr="00FE2BBF" w:rsidRDefault="00B57655" w:rsidP="00B57655">
            <w:pPr>
              <w:spacing w:after="0"/>
              <w:rPr>
                <w:i/>
                <w:iCs/>
              </w:rPr>
            </w:pPr>
            <w:r w:rsidRPr="00FE2BBF">
              <w:rPr>
                <w:i/>
                <w:iCs/>
              </w:rPr>
              <w:t>Redactat per</w:t>
            </w:r>
          </w:p>
        </w:tc>
        <w:tc>
          <w:tcPr>
            <w:tcW w:w="5114" w:type="dxa"/>
            <w:tcBorders>
              <w:top w:val="single" w:sz="4" w:space="0" w:color="auto"/>
              <w:left w:val="single" w:sz="4" w:space="0" w:color="auto"/>
              <w:bottom w:val="single" w:sz="4" w:space="0" w:color="auto"/>
              <w:right w:val="single" w:sz="4" w:space="0" w:color="auto"/>
            </w:tcBorders>
            <w:shd w:val="clear" w:color="auto" w:fill="E6E6E6"/>
            <w:hideMark/>
          </w:tcPr>
          <w:p w14:paraId="2047242C" w14:textId="77777777" w:rsidR="00B57655" w:rsidRPr="00FE2BBF" w:rsidRDefault="00B57655" w:rsidP="00B57655">
            <w:pPr>
              <w:spacing w:after="0"/>
              <w:rPr>
                <w:i/>
                <w:iCs/>
              </w:rPr>
            </w:pPr>
            <w:r w:rsidRPr="00FE2BBF">
              <w:rPr>
                <w:i/>
                <w:iCs/>
              </w:rPr>
              <w:t>Canvis</w:t>
            </w:r>
          </w:p>
        </w:tc>
      </w:tr>
      <w:tr w:rsidR="00B57655" w:rsidRPr="00FE2BBF" w14:paraId="6DB99A1F" w14:textId="77777777" w:rsidTr="00B57655">
        <w:trPr>
          <w:trHeight w:val="226"/>
        </w:trPr>
        <w:tc>
          <w:tcPr>
            <w:tcW w:w="965" w:type="dxa"/>
            <w:tcBorders>
              <w:top w:val="single" w:sz="4" w:space="0" w:color="auto"/>
              <w:left w:val="single" w:sz="4" w:space="0" w:color="auto"/>
              <w:bottom w:val="single" w:sz="4" w:space="0" w:color="auto"/>
              <w:right w:val="single" w:sz="4" w:space="0" w:color="auto"/>
            </w:tcBorders>
          </w:tcPr>
          <w:p w14:paraId="09F9894A" w14:textId="77777777" w:rsidR="00B57655" w:rsidRPr="00FE2BBF" w:rsidRDefault="00B57655" w:rsidP="00B57655">
            <w:pPr>
              <w:spacing w:after="0"/>
              <w:rPr>
                <w:rFonts w:cs="Arial"/>
                <w:b/>
                <w:bCs/>
                <w:color w:val="0070C0"/>
              </w:rPr>
            </w:pPr>
          </w:p>
        </w:tc>
        <w:tc>
          <w:tcPr>
            <w:tcW w:w="851" w:type="dxa"/>
            <w:tcBorders>
              <w:top w:val="single" w:sz="4" w:space="0" w:color="auto"/>
              <w:left w:val="single" w:sz="4" w:space="0" w:color="auto"/>
              <w:bottom w:val="single" w:sz="4" w:space="0" w:color="auto"/>
              <w:right w:val="single" w:sz="4" w:space="0" w:color="auto"/>
            </w:tcBorders>
          </w:tcPr>
          <w:p w14:paraId="45149654" w14:textId="77777777" w:rsidR="00B57655" w:rsidRPr="00FE2BBF" w:rsidRDefault="00B57655" w:rsidP="00B57655">
            <w:pPr>
              <w:spacing w:after="0"/>
              <w:rPr>
                <w:rFonts w:cs="Arial"/>
                <w:b/>
                <w:bCs/>
                <w:color w:val="0070C0"/>
              </w:rPr>
            </w:pPr>
          </w:p>
        </w:tc>
        <w:tc>
          <w:tcPr>
            <w:tcW w:w="992" w:type="dxa"/>
            <w:tcBorders>
              <w:top w:val="single" w:sz="4" w:space="0" w:color="auto"/>
              <w:left w:val="single" w:sz="4" w:space="0" w:color="auto"/>
              <w:bottom w:val="single" w:sz="4" w:space="0" w:color="auto"/>
              <w:right w:val="single" w:sz="4" w:space="0" w:color="auto"/>
            </w:tcBorders>
          </w:tcPr>
          <w:p w14:paraId="41D7E211" w14:textId="77777777" w:rsidR="00B57655" w:rsidRPr="00FE2BBF" w:rsidRDefault="00B57655" w:rsidP="00B57655">
            <w:pPr>
              <w:spacing w:after="0"/>
              <w:rPr>
                <w:rFonts w:cs="Arial"/>
                <w:b/>
                <w:bCs/>
                <w:color w:val="0070C0"/>
              </w:rPr>
            </w:pPr>
          </w:p>
        </w:tc>
        <w:tc>
          <w:tcPr>
            <w:tcW w:w="1417" w:type="dxa"/>
            <w:tcBorders>
              <w:top w:val="single" w:sz="4" w:space="0" w:color="auto"/>
              <w:left w:val="single" w:sz="4" w:space="0" w:color="auto"/>
              <w:bottom w:val="single" w:sz="4" w:space="0" w:color="auto"/>
              <w:right w:val="single" w:sz="4" w:space="0" w:color="auto"/>
            </w:tcBorders>
          </w:tcPr>
          <w:p w14:paraId="12087FF1" w14:textId="77777777" w:rsidR="00B57655" w:rsidRPr="00FE2BBF" w:rsidRDefault="00B57655" w:rsidP="00B57655">
            <w:pPr>
              <w:spacing w:after="0"/>
              <w:rPr>
                <w:rFonts w:cs="Arial"/>
                <w:b/>
                <w:bCs/>
                <w:color w:val="0070C0"/>
              </w:rPr>
            </w:pPr>
          </w:p>
        </w:tc>
        <w:tc>
          <w:tcPr>
            <w:tcW w:w="5114" w:type="dxa"/>
            <w:tcBorders>
              <w:top w:val="single" w:sz="4" w:space="0" w:color="auto"/>
              <w:left w:val="single" w:sz="4" w:space="0" w:color="auto"/>
              <w:bottom w:val="single" w:sz="4" w:space="0" w:color="auto"/>
              <w:right w:val="single" w:sz="4" w:space="0" w:color="auto"/>
            </w:tcBorders>
          </w:tcPr>
          <w:p w14:paraId="6B210B41" w14:textId="77777777" w:rsidR="00B57655" w:rsidRPr="00FE2BBF" w:rsidRDefault="00B57655" w:rsidP="00B57655">
            <w:pPr>
              <w:spacing w:after="0"/>
              <w:rPr>
                <w:rFonts w:cs="Arial"/>
                <w:b/>
                <w:bCs/>
                <w:color w:val="0070C0"/>
              </w:rPr>
            </w:pPr>
          </w:p>
        </w:tc>
      </w:tr>
      <w:tr w:rsidR="00B57655" w:rsidRPr="00FE2BBF" w14:paraId="5D0E9882" w14:textId="77777777" w:rsidTr="00B57655">
        <w:trPr>
          <w:trHeight w:val="240"/>
        </w:trPr>
        <w:tc>
          <w:tcPr>
            <w:tcW w:w="965" w:type="dxa"/>
            <w:tcBorders>
              <w:top w:val="single" w:sz="4" w:space="0" w:color="auto"/>
              <w:left w:val="single" w:sz="4" w:space="0" w:color="auto"/>
              <w:bottom w:val="single" w:sz="4" w:space="0" w:color="auto"/>
              <w:right w:val="single" w:sz="4" w:space="0" w:color="auto"/>
            </w:tcBorders>
          </w:tcPr>
          <w:p w14:paraId="045A8B7B" w14:textId="77777777" w:rsidR="00B57655" w:rsidRPr="00FE2BBF" w:rsidRDefault="00B57655" w:rsidP="00B57655">
            <w:pPr>
              <w:spacing w:after="0"/>
              <w:rPr>
                <w:rFonts w:cs="Arial"/>
                <w:b/>
                <w:bCs/>
                <w:color w:val="0070C0"/>
              </w:rPr>
            </w:pPr>
          </w:p>
        </w:tc>
        <w:tc>
          <w:tcPr>
            <w:tcW w:w="851" w:type="dxa"/>
            <w:tcBorders>
              <w:top w:val="single" w:sz="4" w:space="0" w:color="auto"/>
              <w:left w:val="single" w:sz="4" w:space="0" w:color="auto"/>
              <w:bottom w:val="single" w:sz="4" w:space="0" w:color="auto"/>
              <w:right w:val="single" w:sz="4" w:space="0" w:color="auto"/>
            </w:tcBorders>
          </w:tcPr>
          <w:p w14:paraId="20A596AC" w14:textId="77777777" w:rsidR="00B57655" w:rsidRPr="00FE2BBF" w:rsidRDefault="00B57655" w:rsidP="00B57655">
            <w:pPr>
              <w:spacing w:after="0"/>
              <w:rPr>
                <w:rFonts w:cs="Arial"/>
                <w:b/>
                <w:bCs/>
                <w:color w:val="0070C0"/>
              </w:rPr>
            </w:pPr>
          </w:p>
        </w:tc>
        <w:tc>
          <w:tcPr>
            <w:tcW w:w="992" w:type="dxa"/>
            <w:tcBorders>
              <w:top w:val="single" w:sz="4" w:space="0" w:color="auto"/>
              <w:left w:val="single" w:sz="4" w:space="0" w:color="auto"/>
              <w:bottom w:val="single" w:sz="4" w:space="0" w:color="auto"/>
              <w:right w:val="single" w:sz="4" w:space="0" w:color="auto"/>
            </w:tcBorders>
          </w:tcPr>
          <w:p w14:paraId="0B9205AD" w14:textId="77777777" w:rsidR="00B57655" w:rsidRPr="00FE2BBF" w:rsidRDefault="00B57655" w:rsidP="00B57655">
            <w:pPr>
              <w:spacing w:after="0"/>
              <w:rPr>
                <w:rFonts w:cs="Arial"/>
                <w:b/>
                <w:bCs/>
                <w:color w:val="0070C0"/>
              </w:rPr>
            </w:pPr>
          </w:p>
        </w:tc>
        <w:tc>
          <w:tcPr>
            <w:tcW w:w="1417" w:type="dxa"/>
            <w:tcBorders>
              <w:top w:val="single" w:sz="4" w:space="0" w:color="auto"/>
              <w:left w:val="single" w:sz="4" w:space="0" w:color="auto"/>
              <w:bottom w:val="single" w:sz="4" w:space="0" w:color="auto"/>
              <w:right w:val="single" w:sz="4" w:space="0" w:color="auto"/>
            </w:tcBorders>
          </w:tcPr>
          <w:p w14:paraId="7BF0725E" w14:textId="77777777" w:rsidR="00B57655" w:rsidRPr="00FE2BBF" w:rsidRDefault="00B57655" w:rsidP="00B57655">
            <w:pPr>
              <w:spacing w:after="0"/>
              <w:rPr>
                <w:rFonts w:cs="Arial"/>
                <w:b/>
                <w:bCs/>
                <w:color w:val="0070C0"/>
              </w:rPr>
            </w:pPr>
          </w:p>
        </w:tc>
        <w:tc>
          <w:tcPr>
            <w:tcW w:w="5114" w:type="dxa"/>
            <w:tcBorders>
              <w:top w:val="single" w:sz="4" w:space="0" w:color="auto"/>
              <w:left w:val="single" w:sz="4" w:space="0" w:color="auto"/>
              <w:bottom w:val="single" w:sz="4" w:space="0" w:color="auto"/>
              <w:right w:val="single" w:sz="4" w:space="0" w:color="auto"/>
            </w:tcBorders>
          </w:tcPr>
          <w:p w14:paraId="52608D03" w14:textId="77777777" w:rsidR="00B57655" w:rsidRPr="00FE2BBF" w:rsidRDefault="00B57655" w:rsidP="00B57655">
            <w:pPr>
              <w:spacing w:after="0"/>
              <w:rPr>
                <w:rFonts w:cs="Arial"/>
                <w:b/>
                <w:bCs/>
                <w:color w:val="0070C0"/>
              </w:rPr>
            </w:pPr>
          </w:p>
        </w:tc>
      </w:tr>
      <w:tr w:rsidR="00B57655" w:rsidRPr="00FE2BBF" w14:paraId="07CFA2CC" w14:textId="77777777" w:rsidTr="00B57655">
        <w:trPr>
          <w:trHeight w:val="255"/>
        </w:trPr>
        <w:tc>
          <w:tcPr>
            <w:tcW w:w="965" w:type="dxa"/>
            <w:tcBorders>
              <w:top w:val="single" w:sz="4" w:space="0" w:color="auto"/>
              <w:left w:val="single" w:sz="4" w:space="0" w:color="auto"/>
              <w:bottom w:val="single" w:sz="4" w:space="0" w:color="auto"/>
              <w:right w:val="single" w:sz="4" w:space="0" w:color="auto"/>
            </w:tcBorders>
          </w:tcPr>
          <w:p w14:paraId="13FDAD10" w14:textId="77777777" w:rsidR="00B57655" w:rsidRPr="00FE2BBF" w:rsidRDefault="00B57655" w:rsidP="00B57655">
            <w:pPr>
              <w:spacing w:after="0"/>
              <w:rPr>
                <w:rFonts w:cs="Arial"/>
                <w:b/>
                <w:bCs/>
                <w:color w:val="0070C0"/>
              </w:rPr>
            </w:pPr>
          </w:p>
        </w:tc>
        <w:tc>
          <w:tcPr>
            <w:tcW w:w="851" w:type="dxa"/>
            <w:tcBorders>
              <w:top w:val="single" w:sz="4" w:space="0" w:color="auto"/>
              <w:left w:val="single" w:sz="4" w:space="0" w:color="auto"/>
              <w:bottom w:val="single" w:sz="4" w:space="0" w:color="auto"/>
              <w:right w:val="single" w:sz="4" w:space="0" w:color="auto"/>
            </w:tcBorders>
          </w:tcPr>
          <w:p w14:paraId="05E4FFA1" w14:textId="77777777" w:rsidR="00B57655" w:rsidRPr="00FE2BBF" w:rsidRDefault="00B57655" w:rsidP="00B57655">
            <w:pPr>
              <w:spacing w:after="0"/>
              <w:rPr>
                <w:rFonts w:cs="Arial"/>
                <w:b/>
                <w:bCs/>
                <w:color w:val="0070C0"/>
              </w:rPr>
            </w:pPr>
          </w:p>
        </w:tc>
        <w:tc>
          <w:tcPr>
            <w:tcW w:w="992" w:type="dxa"/>
            <w:tcBorders>
              <w:top w:val="single" w:sz="4" w:space="0" w:color="auto"/>
              <w:left w:val="single" w:sz="4" w:space="0" w:color="auto"/>
              <w:bottom w:val="single" w:sz="4" w:space="0" w:color="auto"/>
              <w:right w:val="single" w:sz="4" w:space="0" w:color="auto"/>
            </w:tcBorders>
          </w:tcPr>
          <w:p w14:paraId="3D2F7B89" w14:textId="77777777" w:rsidR="00B57655" w:rsidRPr="00FE2BBF" w:rsidRDefault="00B57655" w:rsidP="00B57655">
            <w:pPr>
              <w:spacing w:after="0"/>
              <w:rPr>
                <w:rFonts w:cs="Arial"/>
                <w:b/>
                <w:bCs/>
                <w:color w:val="0070C0"/>
              </w:rPr>
            </w:pPr>
          </w:p>
        </w:tc>
        <w:tc>
          <w:tcPr>
            <w:tcW w:w="1417" w:type="dxa"/>
            <w:tcBorders>
              <w:top w:val="single" w:sz="4" w:space="0" w:color="auto"/>
              <w:left w:val="single" w:sz="4" w:space="0" w:color="auto"/>
              <w:bottom w:val="single" w:sz="4" w:space="0" w:color="auto"/>
              <w:right w:val="single" w:sz="4" w:space="0" w:color="auto"/>
            </w:tcBorders>
          </w:tcPr>
          <w:p w14:paraId="61A30B83" w14:textId="77777777" w:rsidR="00B57655" w:rsidRPr="00FE2BBF" w:rsidRDefault="00B57655" w:rsidP="00B57655">
            <w:pPr>
              <w:spacing w:after="0"/>
              <w:rPr>
                <w:rFonts w:cs="Arial"/>
                <w:b/>
                <w:bCs/>
                <w:color w:val="0070C0"/>
              </w:rPr>
            </w:pPr>
          </w:p>
        </w:tc>
        <w:tc>
          <w:tcPr>
            <w:tcW w:w="5114" w:type="dxa"/>
            <w:tcBorders>
              <w:top w:val="single" w:sz="4" w:space="0" w:color="auto"/>
              <w:left w:val="single" w:sz="4" w:space="0" w:color="auto"/>
              <w:bottom w:val="single" w:sz="4" w:space="0" w:color="auto"/>
              <w:right w:val="single" w:sz="4" w:space="0" w:color="auto"/>
            </w:tcBorders>
          </w:tcPr>
          <w:p w14:paraId="46FD8B23" w14:textId="77777777" w:rsidR="00B57655" w:rsidRPr="00FE2BBF" w:rsidRDefault="00B57655" w:rsidP="00B57655">
            <w:pPr>
              <w:spacing w:after="0"/>
              <w:rPr>
                <w:rFonts w:cs="Arial"/>
                <w:b/>
                <w:bCs/>
                <w:color w:val="0070C0"/>
              </w:rPr>
            </w:pPr>
          </w:p>
        </w:tc>
      </w:tr>
    </w:tbl>
    <w:p w14:paraId="30EA6CF7" w14:textId="7316D42E" w:rsidR="00B57655" w:rsidRPr="00FE2BBF" w:rsidRDefault="00B57655" w:rsidP="00B57655">
      <w:pPr>
        <w:pBdr>
          <w:top w:val="single" w:sz="4" w:space="1" w:color="auto"/>
          <w:left w:val="single" w:sz="4" w:space="0" w:color="auto"/>
          <w:bottom w:val="single" w:sz="4" w:space="1" w:color="auto"/>
          <w:right w:val="single" w:sz="4" w:space="0" w:color="auto"/>
        </w:pBdr>
        <w:shd w:val="clear" w:color="auto" w:fill="E6E6E6"/>
        <w:jc w:val="left"/>
        <w:rPr>
          <w:i/>
          <w:iCs/>
        </w:rPr>
      </w:pPr>
      <w:r w:rsidRPr="00FE2BBF">
        <w:rPr>
          <w:i/>
          <w:iCs/>
        </w:rPr>
        <w:t>RESPONSABLE DEL DOCUMENT: &lt;Oficina EventHub i Accenture&gt;</w:t>
      </w:r>
    </w:p>
    <w:p w14:paraId="2C631FCA" w14:textId="77777777" w:rsidR="00B57655" w:rsidRPr="00FE2BBF" w:rsidRDefault="00B57655" w:rsidP="00B57655">
      <w:pPr>
        <w:pBdr>
          <w:top w:val="single" w:sz="4" w:space="1" w:color="auto"/>
          <w:left w:val="single" w:sz="4" w:space="0" w:color="auto"/>
          <w:bottom w:val="single" w:sz="4" w:space="1" w:color="auto"/>
          <w:right w:val="single" w:sz="4" w:space="0" w:color="auto"/>
        </w:pBdr>
        <w:shd w:val="clear" w:color="auto" w:fill="E6E6E6"/>
        <w:jc w:val="left"/>
        <w:rPr>
          <w:i/>
          <w:iCs/>
        </w:rPr>
      </w:pPr>
      <w:r w:rsidRPr="00FE2BBF">
        <w:rPr>
          <w:i/>
          <w:iCs/>
        </w:rPr>
        <w:t>ARQUITECTE CTTI: &lt;Armando Ortiz&gt;</w:t>
      </w:r>
    </w:p>
    <w:p w14:paraId="0D695380" w14:textId="71C75CF9" w:rsidR="00B57655" w:rsidRPr="00FE2BBF" w:rsidRDefault="00B57655" w:rsidP="00B57655">
      <w:pPr>
        <w:spacing w:after="0"/>
        <w:rPr>
          <w:rFonts w:cs="Arial"/>
          <w:b/>
          <w:bCs/>
          <w:color w:val="0070C0"/>
        </w:rPr>
      </w:pPr>
      <w:r w:rsidRPr="00FE2BBF">
        <w:rPr>
          <w:rFonts w:cs="Arial"/>
          <w:b/>
          <w:bCs/>
          <w:color w:val="0070C0"/>
        </w:rPr>
        <w:br w:type="page"/>
      </w:r>
    </w:p>
    <w:p w14:paraId="4A5FF45B" w14:textId="2903AF50" w:rsidR="0079759E" w:rsidRDefault="00AC78BC" w:rsidP="00AC78BC">
      <w:pPr>
        <w:pStyle w:val="Heading1"/>
        <w:numPr>
          <w:ilvl w:val="0"/>
          <w:numId w:val="0"/>
        </w:numPr>
        <w:jc w:val="center"/>
      </w:pPr>
      <w:bookmarkStart w:id="0" w:name="_Toc223251368"/>
      <w:r w:rsidRPr="00FE2BBF">
        <w:lastRenderedPageBreak/>
        <w:t>INDICE</w:t>
      </w:r>
      <w:bookmarkEnd w:id="0"/>
    </w:p>
    <w:p w14:paraId="0A8B9F3B" w14:textId="77777777" w:rsidR="00AD55F2" w:rsidRPr="00AD55F2" w:rsidRDefault="00AD55F2" w:rsidP="00AD55F2"/>
    <w:sdt>
      <w:sdtPr>
        <w:rPr>
          <w:rFonts w:ascii="Arial" w:eastAsia="Times New Roman" w:hAnsi="Arial" w:cs="Times New Roman"/>
          <w:color w:val="auto"/>
          <w:sz w:val="20"/>
          <w:szCs w:val="20"/>
          <w:lang w:val="ca-ES" w:eastAsia="es-ES"/>
        </w:rPr>
        <w:id w:val="-542676154"/>
        <w:docPartObj>
          <w:docPartGallery w:val="Table of Contents"/>
          <w:docPartUnique/>
        </w:docPartObj>
      </w:sdtPr>
      <w:sdtEndPr>
        <w:rPr>
          <w:b/>
          <w:bCs/>
        </w:rPr>
      </w:sdtEndPr>
      <w:sdtContent>
        <w:p w14:paraId="70BAA680" w14:textId="7AB43EA4" w:rsidR="00AB4892" w:rsidRPr="00FE2BBF" w:rsidRDefault="00AB4892">
          <w:pPr>
            <w:pStyle w:val="TOCHeading"/>
            <w:rPr>
              <w:lang w:val="ca-ES"/>
            </w:rPr>
          </w:pPr>
          <w:r w:rsidRPr="00FE2BBF">
            <w:rPr>
              <w:lang w:val="ca-ES"/>
            </w:rPr>
            <w:t>Contents</w:t>
          </w:r>
        </w:p>
        <w:p w14:paraId="00473C70" w14:textId="5919882D" w:rsidR="00AD55F2" w:rsidRDefault="00AB4892">
          <w:pPr>
            <w:pStyle w:val="TOC1"/>
            <w:tabs>
              <w:tab w:val="right" w:leader="dot" w:pos="9060"/>
            </w:tabs>
            <w:rPr>
              <w:rFonts w:asciiTheme="minorHAnsi" w:eastAsiaTheme="minorEastAsia" w:hAnsiTheme="minorHAnsi" w:cstheme="minorBidi"/>
              <w:noProof/>
              <w:color w:val="auto"/>
              <w:kern w:val="2"/>
              <w:sz w:val="24"/>
              <w:szCs w:val="24"/>
              <w:lang w:val="en-US" w:eastAsia="en-US"/>
              <w14:ligatures w14:val="standardContextual"/>
            </w:rPr>
          </w:pPr>
          <w:r w:rsidRPr="00FE2BBF">
            <w:fldChar w:fldCharType="begin"/>
          </w:r>
          <w:r w:rsidRPr="00FE2BBF">
            <w:instrText xml:space="preserve"> TOC \o "1-3" \h \z \u </w:instrText>
          </w:r>
          <w:r w:rsidRPr="00FE2BBF">
            <w:fldChar w:fldCharType="separate"/>
          </w:r>
          <w:hyperlink w:anchor="_Toc223251368" w:history="1">
            <w:r w:rsidR="00AD55F2" w:rsidRPr="002B23A5">
              <w:rPr>
                <w:rStyle w:val="Hyperlink"/>
                <w:noProof/>
              </w:rPr>
              <w:t>INDICE</w:t>
            </w:r>
            <w:r w:rsidR="00AD55F2">
              <w:rPr>
                <w:noProof/>
                <w:webHidden/>
              </w:rPr>
              <w:tab/>
            </w:r>
            <w:r w:rsidR="00AD55F2">
              <w:rPr>
                <w:noProof/>
                <w:webHidden/>
              </w:rPr>
              <w:fldChar w:fldCharType="begin"/>
            </w:r>
            <w:r w:rsidR="00AD55F2">
              <w:rPr>
                <w:noProof/>
                <w:webHidden/>
              </w:rPr>
              <w:instrText xml:space="preserve"> PAGEREF _Toc223251368 \h </w:instrText>
            </w:r>
            <w:r w:rsidR="00AD55F2">
              <w:rPr>
                <w:noProof/>
                <w:webHidden/>
              </w:rPr>
            </w:r>
            <w:r w:rsidR="00AD55F2">
              <w:rPr>
                <w:noProof/>
                <w:webHidden/>
              </w:rPr>
              <w:fldChar w:fldCharType="separate"/>
            </w:r>
            <w:r w:rsidR="00AD55F2">
              <w:rPr>
                <w:noProof/>
                <w:webHidden/>
              </w:rPr>
              <w:t>2</w:t>
            </w:r>
            <w:r w:rsidR="00AD55F2">
              <w:rPr>
                <w:noProof/>
                <w:webHidden/>
              </w:rPr>
              <w:fldChar w:fldCharType="end"/>
            </w:r>
          </w:hyperlink>
        </w:p>
        <w:p w14:paraId="47E64983" w14:textId="2194B355" w:rsidR="00AD55F2" w:rsidRDefault="00AD55F2">
          <w:pPr>
            <w:pStyle w:val="TOC1"/>
            <w:tabs>
              <w:tab w:val="left" w:pos="442"/>
              <w:tab w:val="right" w:leader="dot" w:pos="9060"/>
            </w:tabs>
            <w:rPr>
              <w:rFonts w:asciiTheme="minorHAnsi" w:eastAsiaTheme="minorEastAsia" w:hAnsiTheme="minorHAnsi" w:cstheme="minorBidi"/>
              <w:noProof/>
              <w:color w:val="auto"/>
              <w:kern w:val="2"/>
              <w:sz w:val="24"/>
              <w:szCs w:val="24"/>
              <w:lang w:val="en-US" w:eastAsia="en-US"/>
              <w14:ligatures w14:val="standardContextual"/>
            </w:rPr>
          </w:pPr>
          <w:hyperlink w:anchor="_Toc223251369" w:history="1">
            <w:r w:rsidRPr="002B23A5">
              <w:rPr>
                <w:rStyle w:val="Hyperlink"/>
                <w:noProof/>
              </w:rPr>
              <w:t>1.</w:t>
            </w:r>
            <w:r>
              <w:rPr>
                <w:rFonts w:asciiTheme="minorHAnsi" w:eastAsiaTheme="minorEastAsia" w:hAnsiTheme="minorHAnsi" w:cstheme="minorBidi"/>
                <w:noProof/>
                <w:color w:val="auto"/>
                <w:kern w:val="2"/>
                <w:sz w:val="24"/>
                <w:szCs w:val="24"/>
                <w:lang w:val="en-US" w:eastAsia="en-US"/>
                <w14:ligatures w14:val="standardContextual"/>
              </w:rPr>
              <w:tab/>
            </w:r>
            <w:r w:rsidRPr="002B23A5">
              <w:rPr>
                <w:rStyle w:val="Hyperlink"/>
                <w:noProof/>
              </w:rPr>
              <w:t>Objectiu del document</w:t>
            </w:r>
            <w:r>
              <w:rPr>
                <w:noProof/>
                <w:webHidden/>
              </w:rPr>
              <w:tab/>
            </w:r>
            <w:r>
              <w:rPr>
                <w:noProof/>
                <w:webHidden/>
              </w:rPr>
              <w:fldChar w:fldCharType="begin"/>
            </w:r>
            <w:r>
              <w:rPr>
                <w:noProof/>
                <w:webHidden/>
              </w:rPr>
              <w:instrText xml:space="preserve"> PAGEREF _Toc223251369 \h </w:instrText>
            </w:r>
            <w:r>
              <w:rPr>
                <w:noProof/>
                <w:webHidden/>
              </w:rPr>
            </w:r>
            <w:r>
              <w:rPr>
                <w:noProof/>
                <w:webHidden/>
              </w:rPr>
              <w:fldChar w:fldCharType="separate"/>
            </w:r>
            <w:r>
              <w:rPr>
                <w:noProof/>
                <w:webHidden/>
              </w:rPr>
              <w:t>3</w:t>
            </w:r>
            <w:r>
              <w:rPr>
                <w:noProof/>
                <w:webHidden/>
              </w:rPr>
              <w:fldChar w:fldCharType="end"/>
            </w:r>
          </w:hyperlink>
        </w:p>
        <w:p w14:paraId="689F029A" w14:textId="71F2F546" w:rsidR="00AD55F2" w:rsidRDefault="00AD55F2">
          <w:pPr>
            <w:pStyle w:val="TOC1"/>
            <w:tabs>
              <w:tab w:val="left" w:pos="442"/>
              <w:tab w:val="right" w:leader="dot" w:pos="9060"/>
            </w:tabs>
            <w:rPr>
              <w:rFonts w:asciiTheme="minorHAnsi" w:eastAsiaTheme="minorEastAsia" w:hAnsiTheme="minorHAnsi" w:cstheme="minorBidi"/>
              <w:noProof/>
              <w:color w:val="auto"/>
              <w:kern w:val="2"/>
              <w:sz w:val="24"/>
              <w:szCs w:val="24"/>
              <w:lang w:val="en-US" w:eastAsia="en-US"/>
              <w14:ligatures w14:val="standardContextual"/>
            </w:rPr>
          </w:pPr>
          <w:hyperlink w:anchor="_Toc223251370" w:history="1">
            <w:r w:rsidRPr="002B23A5">
              <w:rPr>
                <w:rStyle w:val="Hyperlink"/>
                <w:noProof/>
              </w:rPr>
              <w:t>2.</w:t>
            </w:r>
            <w:r>
              <w:rPr>
                <w:rFonts w:asciiTheme="minorHAnsi" w:eastAsiaTheme="minorEastAsia" w:hAnsiTheme="minorHAnsi" w:cstheme="minorBidi"/>
                <w:noProof/>
                <w:color w:val="auto"/>
                <w:kern w:val="2"/>
                <w:sz w:val="24"/>
                <w:szCs w:val="24"/>
                <w:lang w:val="en-US" w:eastAsia="en-US"/>
                <w14:ligatures w14:val="standardContextual"/>
              </w:rPr>
              <w:tab/>
            </w:r>
            <w:r w:rsidRPr="002B23A5">
              <w:rPr>
                <w:rStyle w:val="Hyperlink"/>
                <w:noProof/>
              </w:rPr>
              <w:t>Abast del document</w:t>
            </w:r>
            <w:r>
              <w:rPr>
                <w:noProof/>
                <w:webHidden/>
              </w:rPr>
              <w:tab/>
            </w:r>
            <w:r>
              <w:rPr>
                <w:noProof/>
                <w:webHidden/>
              </w:rPr>
              <w:fldChar w:fldCharType="begin"/>
            </w:r>
            <w:r>
              <w:rPr>
                <w:noProof/>
                <w:webHidden/>
              </w:rPr>
              <w:instrText xml:space="preserve"> PAGEREF _Toc223251370 \h </w:instrText>
            </w:r>
            <w:r>
              <w:rPr>
                <w:noProof/>
                <w:webHidden/>
              </w:rPr>
            </w:r>
            <w:r>
              <w:rPr>
                <w:noProof/>
                <w:webHidden/>
              </w:rPr>
              <w:fldChar w:fldCharType="separate"/>
            </w:r>
            <w:r>
              <w:rPr>
                <w:noProof/>
                <w:webHidden/>
              </w:rPr>
              <w:t>3</w:t>
            </w:r>
            <w:r>
              <w:rPr>
                <w:noProof/>
                <w:webHidden/>
              </w:rPr>
              <w:fldChar w:fldCharType="end"/>
            </w:r>
          </w:hyperlink>
        </w:p>
        <w:p w14:paraId="3733B845" w14:textId="0D9D441B" w:rsidR="00AD55F2" w:rsidRDefault="00AD55F2">
          <w:pPr>
            <w:pStyle w:val="TOC1"/>
            <w:tabs>
              <w:tab w:val="left" w:pos="442"/>
              <w:tab w:val="right" w:leader="dot" w:pos="9060"/>
            </w:tabs>
            <w:rPr>
              <w:rFonts w:asciiTheme="minorHAnsi" w:eastAsiaTheme="minorEastAsia" w:hAnsiTheme="minorHAnsi" w:cstheme="minorBidi"/>
              <w:noProof/>
              <w:color w:val="auto"/>
              <w:kern w:val="2"/>
              <w:sz w:val="24"/>
              <w:szCs w:val="24"/>
              <w:lang w:val="en-US" w:eastAsia="en-US"/>
              <w14:ligatures w14:val="standardContextual"/>
            </w:rPr>
          </w:pPr>
          <w:hyperlink w:anchor="_Toc223251371" w:history="1">
            <w:r w:rsidRPr="002B23A5">
              <w:rPr>
                <w:rStyle w:val="Hyperlink"/>
                <w:noProof/>
              </w:rPr>
              <w:t>3.</w:t>
            </w:r>
            <w:r>
              <w:rPr>
                <w:rFonts w:asciiTheme="minorHAnsi" w:eastAsiaTheme="minorEastAsia" w:hAnsiTheme="minorHAnsi" w:cstheme="minorBidi"/>
                <w:noProof/>
                <w:color w:val="auto"/>
                <w:kern w:val="2"/>
                <w:sz w:val="24"/>
                <w:szCs w:val="24"/>
                <w:lang w:val="en-US" w:eastAsia="en-US"/>
                <w14:ligatures w14:val="standardContextual"/>
              </w:rPr>
              <w:tab/>
            </w:r>
            <w:r w:rsidRPr="002B23A5">
              <w:rPr>
                <w:rStyle w:val="Hyperlink"/>
                <w:noProof/>
              </w:rPr>
              <w:t>Recursos Governats</w:t>
            </w:r>
            <w:r>
              <w:rPr>
                <w:noProof/>
                <w:webHidden/>
              </w:rPr>
              <w:tab/>
            </w:r>
            <w:r>
              <w:rPr>
                <w:noProof/>
                <w:webHidden/>
              </w:rPr>
              <w:fldChar w:fldCharType="begin"/>
            </w:r>
            <w:r>
              <w:rPr>
                <w:noProof/>
                <w:webHidden/>
              </w:rPr>
              <w:instrText xml:space="preserve"> PAGEREF _Toc223251371 \h </w:instrText>
            </w:r>
            <w:r>
              <w:rPr>
                <w:noProof/>
                <w:webHidden/>
              </w:rPr>
            </w:r>
            <w:r>
              <w:rPr>
                <w:noProof/>
                <w:webHidden/>
              </w:rPr>
              <w:fldChar w:fldCharType="separate"/>
            </w:r>
            <w:r>
              <w:rPr>
                <w:noProof/>
                <w:webHidden/>
              </w:rPr>
              <w:t>4</w:t>
            </w:r>
            <w:r>
              <w:rPr>
                <w:noProof/>
                <w:webHidden/>
              </w:rPr>
              <w:fldChar w:fldCharType="end"/>
            </w:r>
          </w:hyperlink>
        </w:p>
        <w:p w14:paraId="5630FF3D" w14:textId="760FD3DA" w:rsidR="00AD55F2" w:rsidRDefault="00AD55F2">
          <w:pPr>
            <w:pStyle w:val="TOC2"/>
            <w:rPr>
              <w:rFonts w:asciiTheme="minorHAnsi" w:eastAsiaTheme="minorEastAsia" w:hAnsiTheme="minorHAnsi" w:cstheme="minorBidi"/>
              <w:kern w:val="2"/>
              <w:sz w:val="24"/>
              <w:szCs w:val="24"/>
              <w:lang w:val="en-US" w:eastAsia="en-US"/>
              <w14:ligatures w14:val="standardContextual"/>
            </w:rPr>
          </w:pPr>
          <w:hyperlink w:anchor="_Toc223251372" w:history="1">
            <w:r w:rsidRPr="002B23A5">
              <w:rPr>
                <w:rStyle w:val="Hyperlink"/>
              </w:rPr>
              <w:t>3.1</w:t>
            </w:r>
            <w:r>
              <w:rPr>
                <w:rFonts w:asciiTheme="minorHAnsi" w:eastAsiaTheme="minorEastAsia" w:hAnsiTheme="minorHAnsi" w:cstheme="minorBidi"/>
                <w:kern w:val="2"/>
                <w:sz w:val="24"/>
                <w:szCs w:val="24"/>
                <w:lang w:val="en-US" w:eastAsia="en-US"/>
                <w14:ligatures w14:val="standardContextual"/>
              </w:rPr>
              <w:tab/>
            </w:r>
            <w:r w:rsidRPr="002B23A5">
              <w:rPr>
                <w:rStyle w:val="Hyperlink"/>
              </w:rPr>
              <w:t>Tipus de recursos governats</w:t>
            </w:r>
            <w:r>
              <w:rPr>
                <w:webHidden/>
              </w:rPr>
              <w:tab/>
            </w:r>
            <w:r>
              <w:rPr>
                <w:webHidden/>
              </w:rPr>
              <w:fldChar w:fldCharType="begin"/>
            </w:r>
            <w:r>
              <w:rPr>
                <w:webHidden/>
              </w:rPr>
              <w:instrText xml:space="preserve"> PAGEREF _Toc223251372 \h </w:instrText>
            </w:r>
            <w:r>
              <w:rPr>
                <w:webHidden/>
              </w:rPr>
            </w:r>
            <w:r>
              <w:rPr>
                <w:webHidden/>
              </w:rPr>
              <w:fldChar w:fldCharType="separate"/>
            </w:r>
            <w:r>
              <w:rPr>
                <w:webHidden/>
              </w:rPr>
              <w:t>4</w:t>
            </w:r>
            <w:r>
              <w:rPr>
                <w:webHidden/>
              </w:rPr>
              <w:fldChar w:fldCharType="end"/>
            </w:r>
          </w:hyperlink>
        </w:p>
        <w:p w14:paraId="30BCAEA3" w14:textId="0C0D35A3" w:rsidR="00AD55F2" w:rsidRDefault="00AD55F2">
          <w:pPr>
            <w:pStyle w:val="TOC1"/>
            <w:tabs>
              <w:tab w:val="left" w:pos="442"/>
              <w:tab w:val="right" w:leader="dot" w:pos="9060"/>
            </w:tabs>
            <w:rPr>
              <w:rFonts w:asciiTheme="minorHAnsi" w:eastAsiaTheme="minorEastAsia" w:hAnsiTheme="minorHAnsi" w:cstheme="minorBidi"/>
              <w:noProof/>
              <w:color w:val="auto"/>
              <w:kern w:val="2"/>
              <w:sz w:val="24"/>
              <w:szCs w:val="24"/>
              <w:lang w:val="en-US" w:eastAsia="en-US"/>
              <w14:ligatures w14:val="standardContextual"/>
            </w:rPr>
          </w:pPr>
          <w:hyperlink w:anchor="_Toc223251373" w:history="1">
            <w:r w:rsidRPr="002B23A5">
              <w:rPr>
                <w:rStyle w:val="Hyperlink"/>
                <w:noProof/>
              </w:rPr>
              <w:t>4.</w:t>
            </w:r>
            <w:r>
              <w:rPr>
                <w:rFonts w:asciiTheme="minorHAnsi" w:eastAsiaTheme="minorEastAsia" w:hAnsiTheme="minorHAnsi" w:cstheme="minorBidi"/>
                <w:noProof/>
                <w:color w:val="auto"/>
                <w:kern w:val="2"/>
                <w:sz w:val="24"/>
                <w:szCs w:val="24"/>
                <w:lang w:val="en-US" w:eastAsia="en-US"/>
                <w14:ligatures w14:val="standardContextual"/>
              </w:rPr>
              <w:tab/>
            </w:r>
            <w:r w:rsidRPr="002B23A5">
              <w:rPr>
                <w:rStyle w:val="Hyperlink"/>
                <w:noProof/>
              </w:rPr>
              <w:t>Rols Implicats</w:t>
            </w:r>
            <w:r>
              <w:rPr>
                <w:noProof/>
                <w:webHidden/>
              </w:rPr>
              <w:tab/>
            </w:r>
            <w:r>
              <w:rPr>
                <w:noProof/>
                <w:webHidden/>
              </w:rPr>
              <w:fldChar w:fldCharType="begin"/>
            </w:r>
            <w:r>
              <w:rPr>
                <w:noProof/>
                <w:webHidden/>
              </w:rPr>
              <w:instrText xml:space="preserve"> PAGEREF _Toc223251373 \h </w:instrText>
            </w:r>
            <w:r>
              <w:rPr>
                <w:noProof/>
                <w:webHidden/>
              </w:rPr>
            </w:r>
            <w:r>
              <w:rPr>
                <w:noProof/>
                <w:webHidden/>
              </w:rPr>
              <w:fldChar w:fldCharType="separate"/>
            </w:r>
            <w:r>
              <w:rPr>
                <w:noProof/>
                <w:webHidden/>
              </w:rPr>
              <w:t>4</w:t>
            </w:r>
            <w:r>
              <w:rPr>
                <w:noProof/>
                <w:webHidden/>
              </w:rPr>
              <w:fldChar w:fldCharType="end"/>
            </w:r>
          </w:hyperlink>
        </w:p>
        <w:p w14:paraId="51847722" w14:textId="3B063EEE" w:rsidR="00AD55F2" w:rsidRDefault="00AD55F2">
          <w:pPr>
            <w:pStyle w:val="TOC2"/>
            <w:rPr>
              <w:rFonts w:asciiTheme="minorHAnsi" w:eastAsiaTheme="minorEastAsia" w:hAnsiTheme="minorHAnsi" w:cstheme="minorBidi"/>
              <w:kern w:val="2"/>
              <w:sz w:val="24"/>
              <w:szCs w:val="24"/>
              <w:lang w:val="en-US" w:eastAsia="en-US"/>
              <w14:ligatures w14:val="standardContextual"/>
            </w:rPr>
          </w:pPr>
          <w:hyperlink w:anchor="_Toc223251374" w:history="1">
            <w:r w:rsidRPr="002B23A5">
              <w:rPr>
                <w:rStyle w:val="Hyperlink"/>
              </w:rPr>
              <w:t>4.1</w:t>
            </w:r>
            <w:r>
              <w:rPr>
                <w:rFonts w:asciiTheme="minorHAnsi" w:eastAsiaTheme="minorEastAsia" w:hAnsiTheme="minorHAnsi" w:cstheme="minorBidi"/>
                <w:kern w:val="2"/>
                <w:sz w:val="24"/>
                <w:szCs w:val="24"/>
                <w:lang w:val="en-US" w:eastAsia="en-US"/>
                <w14:ligatures w14:val="standardContextual"/>
              </w:rPr>
              <w:tab/>
            </w:r>
            <w:r w:rsidRPr="002B23A5">
              <w:rPr>
                <w:rStyle w:val="Hyperlink"/>
              </w:rPr>
              <w:t>Descripció de rols</w:t>
            </w:r>
            <w:r>
              <w:rPr>
                <w:webHidden/>
              </w:rPr>
              <w:tab/>
            </w:r>
            <w:r>
              <w:rPr>
                <w:webHidden/>
              </w:rPr>
              <w:fldChar w:fldCharType="begin"/>
            </w:r>
            <w:r>
              <w:rPr>
                <w:webHidden/>
              </w:rPr>
              <w:instrText xml:space="preserve"> PAGEREF _Toc223251374 \h </w:instrText>
            </w:r>
            <w:r>
              <w:rPr>
                <w:webHidden/>
              </w:rPr>
            </w:r>
            <w:r>
              <w:rPr>
                <w:webHidden/>
              </w:rPr>
              <w:fldChar w:fldCharType="separate"/>
            </w:r>
            <w:r>
              <w:rPr>
                <w:webHidden/>
              </w:rPr>
              <w:t>4</w:t>
            </w:r>
            <w:r>
              <w:rPr>
                <w:webHidden/>
              </w:rPr>
              <w:fldChar w:fldCharType="end"/>
            </w:r>
          </w:hyperlink>
        </w:p>
        <w:p w14:paraId="61DB3DF9" w14:textId="667E2C50" w:rsidR="00AD55F2" w:rsidRDefault="00AD55F2">
          <w:pPr>
            <w:pStyle w:val="TOC2"/>
            <w:rPr>
              <w:rFonts w:asciiTheme="minorHAnsi" w:eastAsiaTheme="minorEastAsia" w:hAnsiTheme="minorHAnsi" w:cstheme="minorBidi"/>
              <w:kern w:val="2"/>
              <w:sz w:val="24"/>
              <w:szCs w:val="24"/>
              <w:lang w:val="en-US" w:eastAsia="en-US"/>
              <w14:ligatures w14:val="standardContextual"/>
            </w:rPr>
          </w:pPr>
          <w:hyperlink w:anchor="_Toc223251375" w:history="1">
            <w:r w:rsidRPr="002B23A5">
              <w:rPr>
                <w:rStyle w:val="Hyperlink"/>
              </w:rPr>
              <w:t>4.2</w:t>
            </w:r>
            <w:r>
              <w:rPr>
                <w:rFonts w:asciiTheme="minorHAnsi" w:eastAsiaTheme="minorEastAsia" w:hAnsiTheme="minorHAnsi" w:cstheme="minorBidi"/>
                <w:kern w:val="2"/>
                <w:sz w:val="24"/>
                <w:szCs w:val="24"/>
                <w:lang w:val="en-US" w:eastAsia="en-US"/>
                <w14:ligatures w14:val="standardContextual"/>
              </w:rPr>
              <w:tab/>
            </w:r>
            <w:r w:rsidRPr="002B23A5">
              <w:rPr>
                <w:rStyle w:val="Hyperlink"/>
              </w:rPr>
              <w:t>Aplicació operativa de la separació de Govern vs Operació</w:t>
            </w:r>
            <w:r>
              <w:rPr>
                <w:webHidden/>
              </w:rPr>
              <w:tab/>
            </w:r>
            <w:r>
              <w:rPr>
                <w:webHidden/>
              </w:rPr>
              <w:fldChar w:fldCharType="begin"/>
            </w:r>
            <w:r>
              <w:rPr>
                <w:webHidden/>
              </w:rPr>
              <w:instrText xml:space="preserve"> PAGEREF _Toc223251375 \h </w:instrText>
            </w:r>
            <w:r>
              <w:rPr>
                <w:webHidden/>
              </w:rPr>
            </w:r>
            <w:r>
              <w:rPr>
                <w:webHidden/>
              </w:rPr>
              <w:fldChar w:fldCharType="separate"/>
            </w:r>
            <w:r>
              <w:rPr>
                <w:webHidden/>
              </w:rPr>
              <w:t>5</w:t>
            </w:r>
            <w:r>
              <w:rPr>
                <w:webHidden/>
              </w:rPr>
              <w:fldChar w:fldCharType="end"/>
            </w:r>
          </w:hyperlink>
        </w:p>
        <w:p w14:paraId="32E56581" w14:textId="19EF9247" w:rsidR="00AD55F2" w:rsidRDefault="00AD55F2">
          <w:pPr>
            <w:pStyle w:val="TOC1"/>
            <w:tabs>
              <w:tab w:val="left" w:pos="442"/>
              <w:tab w:val="right" w:leader="dot" w:pos="9060"/>
            </w:tabs>
            <w:rPr>
              <w:rFonts w:asciiTheme="minorHAnsi" w:eastAsiaTheme="minorEastAsia" w:hAnsiTheme="minorHAnsi" w:cstheme="minorBidi"/>
              <w:noProof/>
              <w:color w:val="auto"/>
              <w:kern w:val="2"/>
              <w:sz w:val="24"/>
              <w:szCs w:val="24"/>
              <w:lang w:val="en-US" w:eastAsia="en-US"/>
              <w14:ligatures w14:val="standardContextual"/>
            </w:rPr>
          </w:pPr>
          <w:hyperlink w:anchor="_Toc223251376" w:history="1">
            <w:r w:rsidRPr="002B23A5">
              <w:rPr>
                <w:rStyle w:val="Hyperlink"/>
                <w:noProof/>
              </w:rPr>
              <w:t>5.</w:t>
            </w:r>
            <w:r>
              <w:rPr>
                <w:rFonts w:asciiTheme="minorHAnsi" w:eastAsiaTheme="minorEastAsia" w:hAnsiTheme="minorHAnsi" w:cstheme="minorBidi"/>
                <w:noProof/>
                <w:color w:val="auto"/>
                <w:kern w:val="2"/>
                <w:sz w:val="24"/>
                <w:szCs w:val="24"/>
                <w:lang w:val="en-US" w:eastAsia="en-US"/>
                <w14:ligatures w14:val="standardContextual"/>
              </w:rPr>
              <w:tab/>
            </w:r>
            <w:r w:rsidRPr="002B23A5">
              <w:rPr>
                <w:rStyle w:val="Hyperlink"/>
                <w:noProof/>
              </w:rPr>
              <w:t>Cicle de vida dels recursos</w:t>
            </w:r>
            <w:r>
              <w:rPr>
                <w:noProof/>
                <w:webHidden/>
              </w:rPr>
              <w:tab/>
            </w:r>
            <w:r>
              <w:rPr>
                <w:noProof/>
                <w:webHidden/>
              </w:rPr>
              <w:fldChar w:fldCharType="begin"/>
            </w:r>
            <w:r>
              <w:rPr>
                <w:noProof/>
                <w:webHidden/>
              </w:rPr>
              <w:instrText xml:space="preserve"> PAGEREF _Toc223251376 \h </w:instrText>
            </w:r>
            <w:r>
              <w:rPr>
                <w:noProof/>
                <w:webHidden/>
              </w:rPr>
            </w:r>
            <w:r>
              <w:rPr>
                <w:noProof/>
                <w:webHidden/>
              </w:rPr>
              <w:fldChar w:fldCharType="separate"/>
            </w:r>
            <w:r>
              <w:rPr>
                <w:noProof/>
                <w:webHidden/>
              </w:rPr>
              <w:t>5</w:t>
            </w:r>
            <w:r>
              <w:rPr>
                <w:noProof/>
                <w:webHidden/>
              </w:rPr>
              <w:fldChar w:fldCharType="end"/>
            </w:r>
          </w:hyperlink>
        </w:p>
        <w:p w14:paraId="2573DCDB" w14:textId="15480FC1" w:rsidR="00AD55F2" w:rsidRDefault="00AD55F2">
          <w:pPr>
            <w:pStyle w:val="TOC2"/>
            <w:rPr>
              <w:rFonts w:asciiTheme="minorHAnsi" w:eastAsiaTheme="minorEastAsia" w:hAnsiTheme="minorHAnsi" w:cstheme="minorBidi"/>
              <w:kern w:val="2"/>
              <w:sz w:val="24"/>
              <w:szCs w:val="24"/>
              <w:lang w:val="en-US" w:eastAsia="en-US"/>
              <w14:ligatures w14:val="standardContextual"/>
            </w:rPr>
          </w:pPr>
          <w:hyperlink w:anchor="_Toc223251377" w:history="1">
            <w:r w:rsidRPr="002B23A5">
              <w:rPr>
                <w:rStyle w:val="Hyperlink"/>
              </w:rPr>
              <w:t>5.1</w:t>
            </w:r>
            <w:r>
              <w:rPr>
                <w:rFonts w:asciiTheme="minorHAnsi" w:eastAsiaTheme="minorEastAsia" w:hAnsiTheme="minorHAnsi" w:cstheme="minorBidi"/>
                <w:kern w:val="2"/>
                <w:sz w:val="24"/>
                <w:szCs w:val="24"/>
                <w:lang w:val="en-US" w:eastAsia="en-US"/>
                <w14:ligatures w14:val="standardContextual"/>
              </w:rPr>
              <w:tab/>
            </w:r>
            <w:r w:rsidRPr="002B23A5">
              <w:rPr>
                <w:rStyle w:val="Hyperlink"/>
              </w:rPr>
              <w:t>Visió general del cicle de vida</w:t>
            </w:r>
            <w:r>
              <w:rPr>
                <w:webHidden/>
              </w:rPr>
              <w:tab/>
            </w:r>
            <w:r>
              <w:rPr>
                <w:webHidden/>
              </w:rPr>
              <w:fldChar w:fldCharType="begin"/>
            </w:r>
            <w:r>
              <w:rPr>
                <w:webHidden/>
              </w:rPr>
              <w:instrText xml:space="preserve"> PAGEREF _Toc223251377 \h </w:instrText>
            </w:r>
            <w:r>
              <w:rPr>
                <w:webHidden/>
              </w:rPr>
            </w:r>
            <w:r>
              <w:rPr>
                <w:webHidden/>
              </w:rPr>
              <w:fldChar w:fldCharType="separate"/>
            </w:r>
            <w:r>
              <w:rPr>
                <w:webHidden/>
              </w:rPr>
              <w:t>5</w:t>
            </w:r>
            <w:r>
              <w:rPr>
                <w:webHidden/>
              </w:rPr>
              <w:fldChar w:fldCharType="end"/>
            </w:r>
          </w:hyperlink>
        </w:p>
        <w:p w14:paraId="68EC92FA" w14:textId="44B04C6B" w:rsidR="00AD55F2" w:rsidRDefault="00AD55F2">
          <w:pPr>
            <w:pStyle w:val="TOC2"/>
            <w:rPr>
              <w:rFonts w:asciiTheme="minorHAnsi" w:eastAsiaTheme="minorEastAsia" w:hAnsiTheme="minorHAnsi" w:cstheme="minorBidi"/>
              <w:kern w:val="2"/>
              <w:sz w:val="24"/>
              <w:szCs w:val="24"/>
              <w:lang w:val="en-US" w:eastAsia="en-US"/>
              <w14:ligatures w14:val="standardContextual"/>
            </w:rPr>
          </w:pPr>
          <w:hyperlink w:anchor="_Toc223251378" w:history="1">
            <w:r w:rsidRPr="002B23A5">
              <w:rPr>
                <w:rStyle w:val="Hyperlink"/>
              </w:rPr>
              <w:t>5.2</w:t>
            </w:r>
            <w:r>
              <w:rPr>
                <w:rFonts w:asciiTheme="minorHAnsi" w:eastAsiaTheme="minorEastAsia" w:hAnsiTheme="minorHAnsi" w:cstheme="minorBidi"/>
                <w:kern w:val="2"/>
                <w:sz w:val="24"/>
                <w:szCs w:val="24"/>
                <w:lang w:val="en-US" w:eastAsia="en-US"/>
                <w14:ligatures w14:val="standardContextual"/>
              </w:rPr>
              <w:tab/>
            </w:r>
            <w:r w:rsidRPr="002B23A5">
              <w:rPr>
                <w:rStyle w:val="Hyperlink"/>
              </w:rPr>
              <w:t>Aplicació del cicle de vida i flux operatiu.</w:t>
            </w:r>
            <w:r>
              <w:rPr>
                <w:webHidden/>
              </w:rPr>
              <w:tab/>
            </w:r>
            <w:r>
              <w:rPr>
                <w:webHidden/>
              </w:rPr>
              <w:fldChar w:fldCharType="begin"/>
            </w:r>
            <w:r>
              <w:rPr>
                <w:webHidden/>
              </w:rPr>
              <w:instrText xml:space="preserve"> PAGEREF _Toc223251378 \h </w:instrText>
            </w:r>
            <w:r>
              <w:rPr>
                <w:webHidden/>
              </w:rPr>
            </w:r>
            <w:r>
              <w:rPr>
                <w:webHidden/>
              </w:rPr>
              <w:fldChar w:fldCharType="separate"/>
            </w:r>
            <w:r>
              <w:rPr>
                <w:webHidden/>
              </w:rPr>
              <w:t>6</w:t>
            </w:r>
            <w:r>
              <w:rPr>
                <w:webHidden/>
              </w:rPr>
              <w:fldChar w:fldCharType="end"/>
            </w:r>
          </w:hyperlink>
        </w:p>
        <w:p w14:paraId="56CF5D5B" w14:textId="08E21BFB" w:rsidR="00AD55F2" w:rsidRDefault="00AD55F2">
          <w:pPr>
            <w:pStyle w:val="TOC2"/>
            <w:rPr>
              <w:rFonts w:asciiTheme="minorHAnsi" w:eastAsiaTheme="minorEastAsia" w:hAnsiTheme="minorHAnsi" w:cstheme="minorBidi"/>
              <w:kern w:val="2"/>
              <w:sz w:val="24"/>
              <w:szCs w:val="24"/>
              <w:lang w:val="en-US" w:eastAsia="en-US"/>
              <w14:ligatures w14:val="standardContextual"/>
            </w:rPr>
          </w:pPr>
          <w:hyperlink w:anchor="_Toc223251379" w:history="1">
            <w:r w:rsidRPr="002B23A5">
              <w:rPr>
                <w:rStyle w:val="Hyperlink"/>
              </w:rPr>
              <w:t>5.3</w:t>
            </w:r>
            <w:r>
              <w:rPr>
                <w:rFonts w:asciiTheme="minorHAnsi" w:eastAsiaTheme="minorEastAsia" w:hAnsiTheme="minorHAnsi" w:cstheme="minorBidi"/>
                <w:kern w:val="2"/>
                <w:sz w:val="24"/>
                <w:szCs w:val="24"/>
                <w:lang w:val="en-US" w:eastAsia="en-US"/>
                <w14:ligatures w14:val="standardContextual"/>
              </w:rPr>
              <w:tab/>
            </w:r>
            <w:r w:rsidRPr="002B23A5">
              <w:rPr>
                <w:rStyle w:val="Hyperlink"/>
              </w:rPr>
              <w:t>Fases del cicle de vida</w:t>
            </w:r>
            <w:r>
              <w:rPr>
                <w:webHidden/>
              </w:rPr>
              <w:tab/>
            </w:r>
            <w:r>
              <w:rPr>
                <w:webHidden/>
              </w:rPr>
              <w:fldChar w:fldCharType="begin"/>
            </w:r>
            <w:r>
              <w:rPr>
                <w:webHidden/>
              </w:rPr>
              <w:instrText xml:space="preserve"> PAGEREF _Toc223251379 \h </w:instrText>
            </w:r>
            <w:r>
              <w:rPr>
                <w:webHidden/>
              </w:rPr>
            </w:r>
            <w:r>
              <w:rPr>
                <w:webHidden/>
              </w:rPr>
              <w:fldChar w:fldCharType="separate"/>
            </w:r>
            <w:r>
              <w:rPr>
                <w:webHidden/>
              </w:rPr>
              <w:t>7</w:t>
            </w:r>
            <w:r>
              <w:rPr>
                <w:webHidden/>
              </w:rPr>
              <w:fldChar w:fldCharType="end"/>
            </w:r>
          </w:hyperlink>
        </w:p>
        <w:p w14:paraId="6C3D5269" w14:textId="038C47FF" w:rsidR="00AD55F2" w:rsidRDefault="00AD55F2">
          <w:pPr>
            <w:pStyle w:val="TOC3"/>
            <w:rPr>
              <w:rFonts w:asciiTheme="minorHAnsi" w:eastAsiaTheme="minorEastAsia" w:hAnsiTheme="minorHAnsi" w:cstheme="minorBidi"/>
              <w:noProof/>
              <w:kern w:val="2"/>
              <w:sz w:val="24"/>
              <w:szCs w:val="24"/>
              <w:lang w:val="en-US" w:eastAsia="en-US"/>
              <w14:ligatures w14:val="standardContextual"/>
            </w:rPr>
          </w:pPr>
          <w:hyperlink w:anchor="_Toc223251380" w:history="1">
            <w:r w:rsidRPr="002B23A5">
              <w:rPr>
                <w:rStyle w:val="Hyperlink"/>
                <w:noProof/>
              </w:rPr>
              <w:t>5.3.1</w:t>
            </w:r>
            <w:r>
              <w:rPr>
                <w:rFonts w:asciiTheme="minorHAnsi" w:eastAsiaTheme="minorEastAsia" w:hAnsiTheme="minorHAnsi" w:cstheme="minorBidi"/>
                <w:noProof/>
                <w:kern w:val="2"/>
                <w:sz w:val="24"/>
                <w:szCs w:val="24"/>
                <w:lang w:val="en-US" w:eastAsia="en-US"/>
                <w14:ligatures w14:val="standardContextual"/>
              </w:rPr>
              <w:tab/>
            </w:r>
            <w:r w:rsidRPr="002B23A5">
              <w:rPr>
                <w:rStyle w:val="Hyperlink"/>
                <w:noProof/>
              </w:rPr>
              <w:t>Sollicitud</w:t>
            </w:r>
            <w:r>
              <w:rPr>
                <w:noProof/>
                <w:webHidden/>
              </w:rPr>
              <w:tab/>
            </w:r>
            <w:r>
              <w:rPr>
                <w:noProof/>
                <w:webHidden/>
              </w:rPr>
              <w:fldChar w:fldCharType="begin"/>
            </w:r>
            <w:r>
              <w:rPr>
                <w:noProof/>
                <w:webHidden/>
              </w:rPr>
              <w:instrText xml:space="preserve"> PAGEREF _Toc223251380 \h </w:instrText>
            </w:r>
            <w:r>
              <w:rPr>
                <w:noProof/>
                <w:webHidden/>
              </w:rPr>
            </w:r>
            <w:r>
              <w:rPr>
                <w:noProof/>
                <w:webHidden/>
              </w:rPr>
              <w:fldChar w:fldCharType="separate"/>
            </w:r>
            <w:r>
              <w:rPr>
                <w:noProof/>
                <w:webHidden/>
              </w:rPr>
              <w:t>7</w:t>
            </w:r>
            <w:r>
              <w:rPr>
                <w:noProof/>
                <w:webHidden/>
              </w:rPr>
              <w:fldChar w:fldCharType="end"/>
            </w:r>
          </w:hyperlink>
        </w:p>
        <w:p w14:paraId="078F64A2" w14:textId="5FDA942F" w:rsidR="00AD55F2" w:rsidRDefault="00AD55F2">
          <w:pPr>
            <w:pStyle w:val="TOC3"/>
            <w:rPr>
              <w:rFonts w:asciiTheme="minorHAnsi" w:eastAsiaTheme="minorEastAsia" w:hAnsiTheme="minorHAnsi" w:cstheme="minorBidi"/>
              <w:noProof/>
              <w:kern w:val="2"/>
              <w:sz w:val="24"/>
              <w:szCs w:val="24"/>
              <w:lang w:val="en-US" w:eastAsia="en-US"/>
              <w14:ligatures w14:val="standardContextual"/>
            </w:rPr>
          </w:pPr>
          <w:hyperlink w:anchor="_Toc223251381" w:history="1">
            <w:r w:rsidRPr="002B23A5">
              <w:rPr>
                <w:rStyle w:val="Hyperlink"/>
                <w:noProof/>
              </w:rPr>
              <w:t>5.3.2</w:t>
            </w:r>
            <w:r>
              <w:rPr>
                <w:rFonts w:asciiTheme="minorHAnsi" w:eastAsiaTheme="minorEastAsia" w:hAnsiTheme="minorHAnsi" w:cstheme="minorBidi"/>
                <w:noProof/>
                <w:kern w:val="2"/>
                <w:sz w:val="24"/>
                <w:szCs w:val="24"/>
                <w:lang w:val="en-US" w:eastAsia="en-US"/>
                <w14:ligatures w14:val="standardContextual"/>
              </w:rPr>
              <w:tab/>
            </w:r>
            <w:r w:rsidRPr="002B23A5">
              <w:rPr>
                <w:rStyle w:val="Hyperlink"/>
                <w:noProof/>
              </w:rPr>
              <w:t>Validació</w:t>
            </w:r>
            <w:r>
              <w:rPr>
                <w:noProof/>
                <w:webHidden/>
              </w:rPr>
              <w:tab/>
            </w:r>
            <w:r>
              <w:rPr>
                <w:noProof/>
                <w:webHidden/>
              </w:rPr>
              <w:fldChar w:fldCharType="begin"/>
            </w:r>
            <w:r>
              <w:rPr>
                <w:noProof/>
                <w:webHidden/>
              </w:rPr>
              <w:instrText xml:space="preserve"> PAGEREF _Toc223251381 \h </w:instrText>
            </w:r>
            <w:r>
              <w:rPr>
                <w:noProof/>
                <w:webHidden/>
              </w:rPr>
            </w:r>
            <w:r>
              <w:rPr>
                <w:noProof/>
                <w:webHidden/>
              </w:rPr>
              <w:fldChar w:fldCharType="separate"/>
            </w:r>
            <w:r>
              <w:rPr>
                <w:noProof/>
                <w:webHidden/>
              </w:rPr>
              <w:t>7</w:t>
            </w:r>
            <w:r>
              <w:rPr>
                <w:noProof/>
                <w:webHidden/>
              </w:rPr>
              <w:fldChar w:fldCharType="end"/>
            </w:r>
          </w:hyperlink>
        </w:p>
        <w:p w14:paraId="23145047" w14:textId="78203142" w:rsidR="00AD55F2" w:rsidRDefault="00AD55F2">
          <w:pPr>
            <w:pStyle w:val="TOC3"/>
            <w:rPr>
              <w:rFonts w:asciiTheme="minorHAnsi" w:eastAsiaTheme="minorEastAsia" w:hAnsiTheme="minorHAnsi" w:cstheme="minorBidi"/>
              <w:noProof/>
              <w:kern w:val="2"/>
              <w:sz w:val="24"/>
              <w:szCs w:val="24"/>
              <w:lang w:val="en-US" w:eastAsia="en-US"/>
              <w14:ligatures w14:val="standardContextual"/>
            </w:rPr>
          </w:pPr>
          <w:hyperlink w:anchor="_Toc223251382" w:history="1">
            <w:r w:rsidRPr="002B23A5">
              <w:rPr>
                <w:rStyle w:val="Hyperlink"/>
                <w:noProof/>
              </w:rPr>
              <w:t>5.3.3</w:t>
            </w:r>
            <w:r>
              <w:rPr>
                <w:rFonts w:asciiTheme="minorHAnsi" w:eastAsiaTheme="minorEastAsia" w:hAnsiTheme="minorHAnsi" w:cstheme="minorBidi"/>
                <w:noProof/>
                <w:kern w:val="2"/>
                <w:sz w:val="24"/>
                <w:szCs w:val="24"/>
                <w:lang w:val="en-US" w:eastAsia="en-US"/>
                <w14:ligatures w14:val="standardContextual"/>
              </w:rPr>
              <w:tab/>
            </w:r>
            <w:r w:rsidRPr="002B23A5">
              <w:rPr>
                <w:rStyle w:val="Hyperlink"/>
                <w:noProof/>
              </w:rPr>
              <w:t>Creació / Desplegament</w:t>
            </w:r>
            <w:r>
              <w:rPr>
                <w:noProof/>
                <w:webHidden/>
              </w:rPr>
              <w:tab/>
            </w:r>
            <w:r>
              <w:rPr>
                <w:noProof/>
                <w:webHidden/>
              </w:rPr>
              <w:fldChar w:fldCharType="begin"/>
            </w:r>
            <w:r>
              <w:rPr>
                <w:noProof/>
                <w:webHidden/>
              </w:rPr>
              <w:instrText xml:space="preserve"> PAGEREF _Toc223251382 \h </w:instrText>
            </w:r>
            <w:r>
              <w:rPr>
                <w:noProof/>
                <w:webHidden/>
              </w:rPr>
            </w:r>
            <w:r>
              <w:rPr>
                <w:noProof/>
                <w:webHidden/>
              </w:rPr>
              <w:fldChar w:fldCharType="separate"/>
            </w:r>
            <w:r>
              <w:rPr>
                <w:noProof/>
                <w:webHidden/>
              </w:rPr>
              <w:t>8</w:t>
            </w:r>
            <w:r>
              <w:rPr>
                <w:noProof/>
                <w:webHidden/>
              </w:rPr>
              <w:fldChar w:fldCharType="end"/>
            </w:r>
          </w:hyperlink>
        </w:p>
        <w:p w14:paraId="5D587AD3" w14:textId="789F7245" w:rsidR="00AD55F2" w:rsidRDefault="00AD55F2">
          <w:pPr>
            <w:pStyle w:val="TOC3"/>
            <w:rPr>
              <w:rFonts w:asciiTheme="minorHAnsi" w:eastAsiaTheme="minorEastAsia" w:hAnsiTheme="minorHAnsi" w:cstheme="minorBidi"/>
              <w:noProof/>
              <w:kern w:val="2"/>
              <w:sz w:val="24"/>
              <w:szCs w:val="24"/>
              <w:lang w:val="en-US" w:eastAsia="en-US"/>
              <w14:ligatures w14:val="standardContextual"/>
            </w:rPr>
          </w:pPr>
          <w:hyperlink w:anchor="_Toc223251383" w:history="1">
            <w:r w:rsidRPr="002B23A5">
              <w:rPr>
                <w:rStyle w:val="Hyperlink"/>
                <w:noProof/>
              </w:rPr>
              <w:t>5.3.4</w:t>
            </w:r>
            <w:r>
              <w:rPr>
                <w:rFonts w:asciiTheme="minorHAnsi" w:eastAsiaTheme="minorEastAsia" w:hAnsiTheme="minorHAnsi" w:cstheme="minorBidi"/>
                <w:noProof/>
                <w:kern w:val="2"/>
                <w:sz w:val="24"/>
                <w:szCs w:val="24"/>
                <w:lang w:val="en-US" w:eastAsia="en-US"/>
                <w14:ligatures w14:val="standardContextual"/>
              </w:rPr>
              <w:tab/>
            </w:r>
            <w:r w:rsidRPr="002B23A5">
              <w:rPr>
                <w:rStyle w:val="Hyperlink"/>
                <w:noProof/>
              </w:rPr>
              <w:t>Operació</w:t>
            </w:r>
            <w:r>
              <w:rPr>
                <w:noProof/>
                <w:webHidden/>
              </w:rPr>
              <w:tab/>
            </w:r>
            <w:r>
              <w:rPr>
                <w:noProof/>
                <w:webHidden/>
              </w:rPr>
              <w:fldChar w:fldCharType="begin"/>
            </w:r>
            <w:r>
              <w:rPr>
                <w:noProof/>
                <w:webHidden/>
              </w:rPr>
              <w:instrText xml:space="preserve"> PAGEREF _Toc223251383 \h </w:instrText>
            </w:r>
            <w:r>
              <w:rPr>
                <w:noProof/>
                <w:webHidden/>
              </w:rPr>
            </w:r>
            <w:r>
              <w:rPr>
                <w:noProof/>
                <w:webHidden/>
              </w:rPr>
              <w:fldChar w:fldCharType="separate"/>
            </w:r>
            <w:r>
              <w:rPr>
                <w:noProof/>
                <w:webHidden/>
              </w:rPr>
              <w:t>9</w:t>
            </w:r>
            <w:r>
              <w:rPr>
                <w:noProof/>
                <w:webHidden/>
              </w:rPr>
              <w:fldChar w:fldCharType="end"/>
            </w:r>
          </w:hyperlink>
        </w:p>
        <w:p w14:paraId="266CD1FC" w14:textId="6429A1FC" w:rsidR="00AD55F2" w:rsidRDefault="00AD55F2">
          <w:pPr>
            <w:pStyle w:val="TOC3"/>
            <w:rPr>
              <w:rFonts w:asciiTheme="minorHAnsi" w:eastAsiaTheme="minorEastAsia" w:hAnsiTheme="minorHAnsi" w:cstheme="minorBidi"/>
              <w:noProof/>
              <w:kern w:val="2"/>
              <w:sz w:val="24"/>
              <w:szCs w:val="24"/>
              <w:lang w:val="en-US" w:eastAsia="en-US"/>
              <w14:ligatures w14:val="standardContextual"/>
            </w:rPr>
          </w:pPr>
          <w:hyperlink w:anchor="_Toc223251384" w:history="1">
            <w:r w:rsidRPr="002B23A5">
              <w:rPr>
                <w:rStyle w:val="Hyperlink"/>
                <w:noProof/>
              </w:rPr>
              <w:t>5.3.5</w:t>
            </w:r>
            <w:r>
              <w:rPr>
                <w:rFonts w:asciiTheme="minorHAnsi" w:eastAsiaTheme="minorEastAsia" w:hAnsiTheme="minorHAnsi" w:cstheme="minorBidi"/>
                <w:noProof/>
                <w:kern w:val="2"/>
                <w:sz w:val="24"/>
                <w:szCs w:val="24"/>
                <w:lang w:val="en-US" w:eastAsia="en-US"/>
                <w14:ligatures w14:val="standardContextual"/>
              </w:rPr>
              <w:tab/>
            </w:r>
            <w:r w:rsidRPr="002B23A5">
              <w:rPr>
                <w:rStyle w:val="Hyperlink"/>
                <w:noProof/>
              </w:rPr>
              <w:t>Canvi</w:t>
            </w:r>
            <w:r>
              <w:rPr>
                <w:noProof/>
                <w:webHidden/>
              </w:rPr>
              <w:tab/>
            </w:r>
            <w:r>
              <w:rPr>
                <w:noProof/>
                <w:webHidden/>
              </w:rPr>
              <w:fldChar w:fldCharType="begin"/>
            </w:r>
            <w:r>
              <w:rPr>
                <w:noProof/>
                <w:webHidden/>
              </w:rPr>
              <w:instrText xml:space="preserve"> PAGEREF _Toc223251384 \h </w:instrText>
            </w:r>
            <w:r>
              <w:rPr>
                <w:noProof/>
                <w:webHidden/>
              </w:rPr>
            </w:r>
            <w:r>
              <w:rPr>
                <w:noProof/>
                <w:webHidden/>
              </w:rPr>
              <w:fldChar w:fldCharType="separate"/>
            </w:r>
            <w:r>
              <w:rPr>
                <w:noProof/>
                <w:webHidden/>
              </w:rPr>
              <w:t>9</w:t>
            </w:r>
            <w:r>
              <w:rPr>
                <w:noProof/>
                <w:webHidden/>
              </w:rPr>
              <w:fldChar w:fldCharType="end"/>
            </w:r>
          </w:hyperlink>
        </w:p>
        <w:p w14:paraId="37C08883" w14:textId="045DFFD5" w:rsidR="00AD55F2" w:rsidRDefault="00AD55F2">
          <w:pPr>
            <w:pStyle w:val="TOC3"/>
            <w:rPr>
              <w:rFonts w:asciiTheme="minorHAnsi" w:eastAsiaTheme="minorEastAsia" w:hAnsiTheme="minorHAnsi" w:cstheme="minorBidi"/>
              <w:noProof/>
              <w:kern w:val="2"/>
              <w:sz w:val="24"/>
              <w:szCs w:val="24"/>
              <w:lang w:val="en-US" w:eastAsia="en-US"/>
              <w14:ligatures w14:val="standardContextual"/>
            </w:rPr>
          </w:pPr>
          <w:hyperlink w:anchor="_Toc223251385" w:history="1">
            <w:r w:rsidRPr="002B23A5">
              <w:rPr>
                <w:rStyle w:val="Hyperlink"/>
                <w:noProof/>
              </w:rPr>
              <w:t>5.3.6</w:t>
            </w:r>
            <w:r>
              <w:rPr>
                <w:rFonts w:asciiTheme="minorHAnsi" w:eastAsiaTheme="minorEastAsia" w:hAnsiTheme="minorHAnsi" w:cstheme="minorBidi"/>
                <w:noProof/>
                <w:kern w:val="2"/>
                <w:sz w:val="24"/>
                <w:szCs w:val="24"/>
                <w:lang w:val="en-US" w:eastAsia="en-US"/>
                <w14:ligatures w14:val="standardContextual"/>
              </w:rPr>
              <w:tab/>
            </w:r>
            <w:r w:rsidRPr="002B23A5">
              <w:rPr>
                <w:rStyle w:val="Hyperlink"/>
                <w:noProof/>
              </w:rPr>
              <w:t>Deprecació</w:t>
            </w:r>
            <w:r>
              <w:rPr>
                <w:noProof/>
                <w:webHidden/>
              </w:rPr>
              <w:tab/>
            </w:r>
            <w:r>
              <w:rPr>
                <w:noProof/>
                <w:webHidden/>
              </w:rPr>
              <w:fldChar w:fldCharType="begin"/>
            </w:r>
            <w:r>
              <w:rPr>
                <w:noProof/>
                <w:webHidden/>
              </w:rPr>
              <w:instrText xml:space="preserve"> PAGEREF _Toc223251385 \h </w:instrText>
            </w:r>
            <w:r>
              <w:rPr>
                <w:noProof/>
                <w:webHidden/>
              </w:rPr>
            </w:r>
            <w:r>
              <w:rPr>
                <w:noProof/>
                <w:webHidden/>
              </w:rPr>
              <w:fldChar w:fldCharType="separate"/>
            </w:r>
            <w:r>
              <w:rPr>
                <w:noProof/>
                <w:webHidden/>
              </w:rPr>
              <w:t>10</w:t>
            </w:r>
            <w:r>
              <w:rPr>
                <w:noProof/>
                <w:webHidden/>
              </w:rPr>
              <w:fldChar w:fldCharType="end"/>
            </w:r>
          </w:hyperlink>
        </w:p>
        <w:p w14:paraId="7041ECDE" w14:textId="2DBC222C" w:rsidR="00AD55F2" w:rsidRDefault="00AD55F2">
          <w:pPr>
            <w:pStyle w:val="TOC3"/>
            <w:rPr>
              <w:rFonts w:asciiTheme="minorHAnsi" w:eastAsiaTheme="minorEastAsia" w:hAnsiTheme="minorHAnsi" w:cstheme="minorBidi"/>
              <w:noProof/>
              <w:kern w:val="2"/>
              <w:sz w:val="24"/>
              <w:szCs w:val="24"/>
              <w:lang w:val="en-US" w:eastAsia="en-US"/>
              <w14:ligatures w14:val="standardContextual"/>
            </w:rPr>
          </w:pPr>
          <w:hyperlink w:anchor="_Toc223251386" w:history="1">
            <w:r w:rsidRPr="002B23A5">
              <w:rPr>
                <w:rStyle w:val="Hyperlink"/>
                <w:noProof/>
              </w:rPr>
              <w:t>5.3.7</w:t>
            </w:r>
            <w:r>
              <w:rPr>
                <w:rFonts w:asciiTheme="minorHAnsi" w:eastAsiaTheme="minorEastAsia" w:hAnsiTheme="minorHAnsi" w:cstheme="minorBidi"/>
                <w:noProof/>
                <w:kern w:val="2"/>
                <w:sz w:val="24"/>
                <w:szCs w:val="24"/>
                <w:lang w:val="en-US" w:eastAsia="en-US"/>
                <w14:ligatures w14:val="standardContextual"/>
              </w:rPr>
              <w:tab/>
            </w:r>
            <w:r w:rsidRPr="002B23A5">
              <w:rPr>
                <w:rStyle w:val="Hyperlink"/>
                <w:noProof/>
              </w:rPr>
              <w:t>Baixa</w:t>
            </w:r>
            <w:r>
              <w:rPr>
                <w:noProof/>
                <w:webHidden/>
              </w:rPr>
              <w:tab/>
            </w:r>
            <w:r>
              <w:rPr>
                <w:noProof/>
                <w:webHidden/>
              </w:rPr>
              <w:fldChar w:fldCharType="begin"/>
            </w:r>
            <w:r>
              <w:rPr>
                <w:noProof/>
                <w:webHidden/>
              </w:rPr>
              <w:instrText xml:space="preserve"> PAGEREF _Toc223251386 \h </w:instrText>
            </w:r>
            <w:r>
              <w:rPr>
                <w:noProof/>
                <w:webHidden/>
              </w:rPr>
            </w:r>
            <w:r>
              <w:rPr>
                <w:noProof/>
                <w:webHidden/>
              </w:rPr>
              <w:fldChar w:fldCharType="separate"/>
            </w:r>
            <w:r>
              <w:rPr>
                <w:noProof/>
                <w:webHidden/>
              </w:rPr>
              <w:t>10</w:t>
            </w:r>
            <w:r>
              <w:rPr>
                <w:noProof/>
                <w:webHidden/>
              </w:rPr>
              <w:fldChar w:fldCharType="end"/>
            </w:r>
          </w:hyperlink>
        </w:p>
        <w:p w14:paraId="2C28F457" w14:textId="7D85E9D5" w:rsidR="00AD55F2" w:rsidRDefault="00AD55F2">
          <w:pPr>
            <w:pStyle w:val="TOC1"/>
            <w:tabs>
              <w:tab w:val="left" w:pos="442"/>
              <w:tab w:val="right" w:leader="dot" w:pos="9060"/>
            </w:tabs>
            <w:rPr>
              <w:rFonts w:asciiTheme="minorHAnsi" w:eastAsiaTheme="minorEastAsia" w:hAnsiTheme="minorHAnsi" w:cstheme="minorBidi"/>
              <w:noProof/>
              <w:color w:val="auto"/>
              <w:kern w:val="2"/>
              <w:sz w:val="24"/>
              <w:szCs w:val="24"/>
              <w:lang w:val="en-US" w:eastAsia="en-US"/>
              <w14:ligatures w14:val="standardContextual"/>
            </w:rPr>
          </w:pPr>
          <w:hyperlink w:anchor="_Toc223251387" w:history="1">
            <w:r w:rsidRPr="002B23A5">
              <w:rPr>
                <w:rStyle w:val="Hyperlink"/>
                <w:noProof/>
              </w:rPr>
              <w:t>6.</w:t>
            </w:r>
            <w:r>
              <w:rPr>
                <w:rFonts w:asciiTheme="minorHAnsi" w:eastAsiaTheme="minorEastAsia" w:hAnsiTheme="minorHAnsi" w:cstheme="minorBidi"/>
                <w:noProof/>
                <w:color w:val="auto"/>
                <w:kern w:val="2"/>
                <w:sz w:val="24"/>
                <w:szCs w:val="24"/>
                <w:lang w:val="en-US" w:eastAsia="en-US"/>
                <w14:ligatures w14:val="standardContextual"/>
              </w:rPr>
              <w:tab/>
            </w:r>
            <w:r w:rsidRPr="002B23A5">
              <w:rPr>
                <w:rStyle w:val="Hyperlink"/>
                <w:noProof/>
              </w:rPr>
              <w:t>CRQs i gestió del canvi</w:t>
            </w:r>
            <w:r>
              <w:rPr>
                <w:noProof/>
                <w:webHidden/>
              </w:rPr>
              <w:tab/>
            </w:r>
            <w:r>
              <w:rPr>
                <w:noProof/>
                <w:webHidden/>
              </w:rPr>
              <w:fldChar w:fldCharType="begin"/>
            </w:r>
            <w:r>
              <w:rPr>
                <w:noProof/>
                <w:webHidden/>
              </w:rPr>
              <w:instrText xml:space="preserve"> PAGEREF _Toc223251387 \h </w:instrText>
            </w:r>
            <w:r>
              <w:rPr>
                <w:noProof/>
                <w:webHidden/>
              </w:rPr>
            </w:r>
            <w:r>
              <w:rPr>
                <w:noProof/>
                <w:webHidden/>
              </w:rPr>
              <w:fldChar w:fldCharType="separate"/>
            </w:r>
            <w:r>
              <w:rPr>
                <w:noProof/>
                <w:webHidden/>
              </w:rPr>
              <w:t>11</w:t>
            </w:r>
            <w:r>
              <w:rPr>
                <w:noProof/>
                <w:webHidden/>
              </w:rPr>
              <w:fldChar w:fldCharType="end"/>
            </w:r>
          </w:hyperlink>
        </w:p>
        <w:p w14:paraId="3A327277" w14:textId="678DD527" w:rsidR="00AD55F2" w:rsidRDefault="00AD55F2">
          <w:pPr>
            <w:pStyle w:val="TOC2"/>
            <w:rPr>
              <w:rFonts w:asciiTheme="minorHAnsi" w:eastAsiaTheme="minorEastAsia" w:hAnsiTheme="minorHAnsi" w:cstheme="minorBidi"/>
              <w:kern w:val="2"/>
              <w:sz w:val="24"/>
              <w:szCs w:val="24"/>
              <w:lang w:val="en-US" w:eastAsia="en-US"/>
              <w14:ligatures w14:val="standardContextual"/>
            </w:rPr>
          </w:pPr>
          <w:hyperlink w:anchor="_Toc223251388" w:history="1">
            <w:r w:rsidRPr="002B23A5">
              <w:rPr>
                <w:rStyle w:val="Hyperlink"/>
                <w:lang w:eastAsia="en-US"/>
              </w:rPr>
              <w:t>6.1</w:t>
            </w:r>
            <w:r>
              <w:rPr>
                <w:rFonts w:asciiTheme="minorHAnsi" w:eastAsiaTheme="minorEastAsia" w:hAnsiTheme="minorHAnsi" w:cstheme="minorBidi"/>
                <w:kern w:val="2"/>
                <w:sz w:val="24"/>
                <w:szCs w:val="24"/>
                <w:lang w:val="en-US" w:eastAsia="en-US"/>
                <w14:ligatures w14:val="standardContextual"/>
              </w:rPr>
              <w:tab/>
            </w:r>
            <w:r w:rsidRPr="002B23A5">
              <w:rPr>
                <w:rStyle w:val="Hyperlink"/>
                <w:lang w:eastAsia="en-US"/>
              </w:rPr>
              <w:t>Principis generals</w:t>
            </w:r>
            <w:r>
              <w:rPr>
                <w:webHidden/>
              </w:rPr>
              <w:tab/>
            </w:r>
            <w:r>
              <w:rPr>
                <w:webHidden/>
              </w:rPr>
              <w:fldChar w:fldCharType="begin"/>
            </w:r>
            <w:r>
              <w:rPr>
                <w:webHidden/>
              </w:rPr>
              <w:instrText xml:space="preserve"> PAGEREF _Toc223251388 \h </w:instrText>
            </w:r>
            <w:r>
              <w:rPr>
                <w:webHidden/>
              </w:rPr>
            </w:r>
            <w:r>
              <w:rPr>
                <w:webHidden/>
              </w:rPr>
              <w:fldChar w:fldCharType="separate"/>
            </w:r>
            <w:r>
              <w:rPr>
                <w:webHidden/>
              </w:rPr>
              <w:t>11</w:t>
            </w:r>
            <w:r>
              <w:rPr>
                <w:webHidden/>
              </w:rPr>
              <w:fldChar w:fldCharType="end"/>
            </w:r>
          </w:hyperlink>
        </w:p>
        <w:p w14:paraId="3C5E164C" w14:textId="29790787" w:rsidR="00AD55F2" w:rsidRDefault="00AD55F2">
          <w:pPr>
            <w:pStyle w:val="TOC2"/>
            <w:rPr>
              <w:rFonts w:asciiTheme="minorHAnsi" w:eastAsiaTheme="minorEastAsia" w:hAnsiTheme="minorHAnsi" w:cstheme="minorBidi"/>
              <w:kern w:val="2"/>
              <w:sz w:val="24"/>
              <w:szCs w:val="24"/>
              <w:lang w:val="en-US" w:eastAsia="en-US"/>
              <w14:ligatures w14:val="standardContextual"/>
            </w:rPr>
          </w:pPr>
          <w:hyperlink w:anchor="_Toc223251389" w:history="1">
            <w:r w:rsidRPr="002B23A5">
              <w:rPr>
                <w:rStyle w:val="Hyperlink"/>
              </w:rPr>
              <w:t>6.2</w:t>
            </w:r>
            <w:r>
              <w:rPr>
                <w:rFonts w:asciiTheme="minorHAnsi" w:eastAsiaTheme="minorEastAsia" w:hAnsiTheme="minorHAnsi" w:cstheme="minorBidi"/>
                <w:kern w:val="2"/>
                <w:sz w:val="24"/>
                <w:szCs w:val="24"/>
                <w:lang w:val="en-US" w:eastAsia="en-US"/>
                <w14:ligatures w14:val="standardContextual"/>
              </w:rPr>
              <w:tab/>
            </w:r>
            <w:r w:rsidRPr="002B23A5">
              <w:rPr>
                <w:rStyle w:val="Hyperlink"/>
              </w:rPr>
              <w:t>Quan és obligatori obrir una CRQ</w:t>
            </w:r>
            <w:r>
              <w:rPr>
                <w:webHidden/>
              </w:rPr>
              <w:tab/>
            </w:r>
            <w:r>
              <w:rPr>
                <w:webHidden/>
              </w:rPr>
              <w:fldChar w:fldCharType="begin"/>
            </w:r>
            <w:r>
              <w:rPr>
                <w:webHidden/>
              </w:rPr>
              <w:instrText xml:space="preserve"> PAGEREF _Toc223251389 \h </w:instrText>
            </w:r>
            <w:r>
              <w:rPr>
                <w:webHidden/>
              </w:rPr>
            </w:r>
            <w:r>
              <w:rPr>
                <w:webHidden/>
              </w:rPr>
              <w:fldChar w:fldCharType="separate"/>
            </w:r>
            <w:r>
              <w:rPr>
                <w:webHidden/>
              </w:rPr>
              <w:t>12</w:t>
            </w:r>
            <w:r>
              <w:rPr>
                <w:webHidden/>
              </w:rPr>
              <w:fldChar w:fldCharType="end"/>
            </w:r>
          </w:hyperlink>
        </w:p>
        <w:p w14:paraId="008A3E00" w14:textId="7D9C897A" w:rsidR="00AD55F2" w:rsidRDefault="00AD55F2">
          <w:pPr>
            <w:pStyle w:val="TOC2"/>
            <w:rPr>
              <w:rFonts w:asciiTheme="minorHAnsi" w:eastAsiaTheme="minorEastAsia" w:hAnsiTheme="minorHAnsi" w:cstheme="minorBidi"/>
              <w:kern w:val="2"/>
              <w:sz w:val="24"/>
              <w:szCs w:val="24"/>
              <w:lang w:val="en-US" w:eastAsia="en-US"/>
              <w14:ligatures w14:val="standardContextual"/>
            </w:rPr>
          </w:pPr>
          <w:hyperlink w:anchor="_Toc223251390" w:history="1">
            <w:r w:rsidRPr="002B23A5">
              <w:rPr>
                <w:rStyle w:val="Hyperlink"/>
              </w:rPr>
              <w:t>6.3</w:t>
            </w:r>
            <w:r>
              <w:rPr>
                <w:rFonts w:asciiTheme="minorHAnsi" w:eastAsiaTheme="minorEastAsia" w:hAnsiTheme="minorHAnsi" w:cstheme="minorBidi"/>
                <w:kern w:val="2"/>
                <w:sz w:val="24"/>
                <w:szCs w:val="24"/>
                <w:lang w:val="en-US" w:eastAsia="en-US"/>
                <w14:ligatures w14:val="standardContextual"/>
              </w:rPr>
              <w:tab/>
            </w:r>
            <w:r w:rsidRPr="002B23A5">
              <w:rPr>
                <w:rStyle w:val="Hyperlink"/>
              </w:rPr>
              <w:t>Tipus de CRQs</w:t>
            </w:r>
            <w:r>
              <w:rPr>
                <w:webHidden/>
              </w:rPr>
              <w:tab/>
            </w:r>
            <w:r>
              <w:rPr>
                <w:webHidden/>
              </w:rPr>
              <w:fldChar w:fldCharType="begin"/>
            </w:r>
            <w:r>
              <w:rPr>
                <w:webHidden/>
              </w:rPr>
              <w:instrText xml:space="preserve"> PAGEREF _Toc223251390 \h </w:instrText>
            </w:r>
            <w:r>
              <w:rPr>
                <w:webHidden/>
              </w:rPr>
            </w:r>
            <w:r>
              <w:rPr>
                <w:webHidden/>
              </w:rPr>
              <w:fldChar w:fldCharType="separate"/>
            </w:r>
            <w:r>
              <w:rPr>
                <w:webHidden/>
              </w:rPr>
              <w:t>14</w:t>
            </w:r>
            <w:r>
              <w:rPr>
                <w:webHidden/>
              </w:rPr>
              <w:fldChar w:fldCharType="end"/>
            </w:r>
          </w:hyperlink>
        </w:p>
        <w:p w14:paraId="5279380D" w14:textId="7EF06564" w:rsidR="00AD55F2" w:rsidRDefault="00AD55F2">
          <w:pPr>
            <w:pStyle w:val="TOC2"/>
            <w:rPr>
              <w:rFonts w:asciiTheme="minorHAnsi" w:eastAsiaTheme="minorEastAsia" w:hAnsiTheme="minorHAnsi" w:cstheme="minorBidi"/>
              <w:kern w:val="2"/>
              <w:sz w:val="24"/>
              <w:szCs w:val="24"/>
              <w:lang w:val="en-US" w:eastAsia="en-US"/>
              <w14:ligatures w14:val="standardContextual"/>
            </w:rPr>
          </w:pPr>
          <w:hyperlink w:anchor="_Toc223251391" w:history="1">
            <w:r w:rsidRPr="002B23A5">
              <w:rPr>
                <w:rStyle w:val="Hyperlink"/>
                <w:bCs/>
              </w:rPr>
              <w:t>6.4</w:t>
            </w:r>
            <w:r>
              <w:rPr>
                <w:rFonts w:asciiTheme="minorHAnsi" w:eastAsiaTheme="minorEastAsia" w:hAnsiTheme="minorHAnsi" w:cstheme="minorBidi"/>
                <w:kern w:val="2"/>
                <w:sz w:val="24"/>
                <w:szCs w:val="24"/>
                <w:lang w:val="en-US" w:eastAsia="en-US"/>
                <w14:ligatures w14:val="standardContextual"/>
              </w:rPr>
              <w:tab/>
            </w:r>
            <w:r w:rsidRPr="002B23A5">
              <w:rPr>
                <w:rStyle w:val="Hyperlink"/>
                <w:bCs/>
              </w:rPr>
              <w:t>Finestres de desplegament</w:t>
            </w:r>
            <w:r>
              <w:rPr>
                <w:webHidden/>
              </w:rPr>
              <w:tab/>
            </w:r>
            <w:r>
              <w:rPr>
                <w:webHidden/>
              </w:rPr>
              <w:fldChar w:fldCharType="begin"/>
            </w:r>
            <w:r>
              <w:rPr>
                <w:webHidden/>
              </w:rPr>
              <w:instrText xml:space="preserve"> PAGEREF _Toc223251391 \h </w:instrText>
            </w:r>
            <w:r>
              <w:rPr>
                <w:webHidden/>
              </w:rPr>
            </w:r>
            <w:r>
              <w:rPr>
                <w:webHidden/>
              </w:rPr>
              <w:fldChar w:fldCharType="separate"/>
            </w:r>
            <w:r>
              <w:rPr>
                <w:webHidden/>
              </w:rPr>
              <w:t>14</w:t>
            </w:r>
            <w:r>
              <w:rPr>
                <w:webHidden/>
              </w:rPr>
              <w:fldChar w:fldCharType="end"/>
            </w:r>
          </w:hyperlink>
        </w:p>
        <w:p w14:paraId="0F683174" w14:textId="1B071789" w:rsidR="00AD55F2" w:rsidRDefault="00AD55F2">
          <w:pPr>
            <w:pStyle w:val="TOC1"/>
            <w:tabs>
              <w:tab w:val="left" w:pos="442"/>
              <w:tab w:val="right" w:leader="dot" w:pos="9060"/>
            </w:tabs>
            <w:rPr>
              <w:rFonts w:asciiTheme="minorHAnsi" w:eastAsiaTheme="minorEastAsia" w:hAnsiTheme="minorHAnsi" w:cstheme="minorBidi"/>
              <w:noProof/>
              <w:color w:val="auto"/>
              <w:kern w:val="2"/>
              <w:sz w:val="24"/>
              <w:szCs w:val="24"/>
              <w:lang w:val="en-US" w:eastAsia="en-US"/>
              <w14:ligatures w14:val="standardContextual"/>
            </w:rPr>
          </w:pPr>
          <w:hyperlink w:anchor="_Toc223251392" w:history="1">
            <w:r w:rsidRPr="002B23A5">
              <w:rPr>
                <w:rStyle w:val="Hyperlink"/>
                <w:noProof/>
              </w:rPr>
              <w:t>7.</w:t>
            </w:r>
            <w:r>
              <w:rPr>
                <w:rFonts w:asciiTheme="minorHAnsi" w:eastAsiaTheme="minorEastAsia" w:hAnsiTheme="minorHAnsi" w:cstheme="minorBidi"/>
                <w:noProof/>
                <w:color w:val="auto"/>
                <w:kern w:val="2"/>
                <w:sz w:val="24"/>
                <w:szCs w:val="24"/>
                <w:lang w:val="en-US" w:eastAsia="en-US"/>
                <w14:ligatures w14:val="standardContextual"/>
              </w:rPr>
              <w:tab/>
            </w:r>
            <w:r w:rsidRPr="002B23A5">
              <w:rPr>
                <w:rStyle w:val="Hyperlink"/>
                <w:noProof/>
              </w:rPr>
              <w:t>Pujades a producció</w:t>
            </w:r>
            <w:r>
              <w:rPr>
                <w:noProof/>
                <w:webHidden/>
              </w:rPr>
              <w:tab/>
            </w:r>
            <w:r>
              <w:rPr>
                <w:noProof/>
                <w:webHidden/>
              </w:rPr>
              <w:fldChar w:fldCharType="begin"/>
            </w:r>
            <w:r>
              <w:rPr>
                <w:noProof/>
                <w:webHidden/>
              </w:rPr>
              <w:instrText xml:space="preserve"> PAGEREF _Toc223251392 \h </w:instrText>
            </w:r>
            <w:r>
              <w:rPr>
                <w:noProof/>
                <w:webHidden/>
              </w:rPr>
            </w:r>
            <w:r>
              <w:rPr>
                <w:noProof/>
                <w:webHidden/>
              </w:rPr>
              <w:fldChar w:fldCharType="separate"/>
            </w:r>
            <w:r>
              <w:rPr>
                <w:noProof/>
                <w:webHidden/>
              </w:rPr>
              <w:t>14</w:t>
            </w:r>
            <w:r>
              <w:rPr>
                <w:noProof/>
                <w:webHidden/>
              </w:rPr>
              <w:fldChar w:fldCharType="end"/>
            </w:r>
          </w:hyperlink>
        </w:p>
        <w:p w14:paraId="2B3DEF35" w14:textId="060BB74F" w:rsidR="00AD55F2" w:rsidRDefault="00AD55F2">
          <w:pPr>
            <w:pStyle w:val="TOC2"/>
            <w:rPr>
              <w:rFonts w:asciiTheme="minorHAnsi" w:eastAsiaTheme="minorEastAsia" w:hAnsiTheme="minorHAnsi" w:cstheme="minorBidi"/>
              <w:kern w:val="2"/>
              <w:sz w:val="24"/>
              <w:szCs w:val="24"/>
              <w:lang w:val="en-US" w:eastAsia="en-US"/>
              <w14:ligatures w14:val="standardContextual"/>
            </w:rPr>
          </w:pPr>
          <w:hyperlink w:anchor="_Toc223251393" w:history="1">
            <w:r w:rsidRPr="002B23A5">
              <w:rPr>
                <w:rStyle w:val="Hyperlink"/>
              </w:rPr>
              <w:t>7.1</w:t>
            </w:r>
            <w:r>
              <w:rPr>
                <w:rFonts w:asciiTheme="minorHAnsi" w:eastAsiaTheme="minorEastAsia" w:hAnsiTheme="minorHAnsi" w:cstheme="minorBidi"/>
                <w:kern w:val="2"/>
                <w:sz w:val="24"/>
                <w:szCs w:val="24"/>
                <w:lang w:val="en-US" w:eastAsia="en-US"/>
                <w14:ligatures w14:val="standardContextual"/>
              </w:rPr>
              <w:tab/>
            </w:r>
            <w:r w:rsidRPr="002B23A5">
              <w:rPr>
                <w:rStyle w:val="Hyperlink"/>
              </w:rPr>
              <w:t>Requisits previs</w:t>
            </w:r>
            <w:r>
              <w:rPr>
                <w:webHidden/>
              </w:rPr>
              <w:tab/>
            </w:r>
            <w:r>
              <w:rPr>
                <w:webHidden/>
              </w:rPr>
              <w:fldChar w:fldCharType="begin"/>
            </w:r>
            <w:r>
              <w:rPr>
                <w:webHidden/>
              </w:rPr>
              <w:instrText xml:space="preserve"> PAGEREF _Toc223251393 \h </w:instrText>
            </w:r>
            <w:r>
              <w:rPr>
                <w:webHidden/>
              </w:rPr>
            </w:r>
            <w:r>
              <w:rPr>
                <w:webHidden/>
              </w:rPr>
              <w:fldChar w:fldCharType="separate"/>
            </w:r>
            <w:r>
              <w:rPr>
                <w:webHidden/>
              </w:rPr>
              <w:t>14</w:t>
            </w:r>
            <w:r>
              <w:rPr>
                <w:webHidden/>
              </w:rPr>
              <w:fldChar w:fldCharType="end"/>
            </w:r>
          </w:hyperlink>
        </w:p>
        <w:p w14:paraId="020E8359" w14:textId="042F3363" w:rsidR="00AD55F2" w:rsidRDefault="00AD55F2">
          <w:pPr>
            <w:pStyle w:val="TOC2"/>
            <w:rPr>
              <w:rFonts w:asciiTheme="minorHAnsi" w:eastAsiaTheme="minorEastAsia" w:hAnsiTheme="minorHAnsi" w:cstheme="minorBidi"/>
              <w:kern w:val="2"/>
              <w:sz w:val="24"/>
              <w:szCs w:val="24"/>
              <w:lang w:val="en-US" w:eastAsia="en-US"/>
              <w14:ligatures w14:val="standardContextual"/>
            </w:rPr>
          </w:pPr>
          <w:hyperlink w:anchor="_Toc223251394" w:history="1">
            <w:r w:rsidRPr="002B23A5">
              <w:rPr>
                <w:rStyle w:val="Hyperlink"/>
              </w:rPr>
              <w:t>7.2</w:t>
            </w:r>
            <w:r>
              <w:rPr>
                <w:rFonts w:asciiTheme="minorHAnsi" w:eastAsiaTheme="minorEastAsia" w:hAnsiTheme="minorHAnsi" w:cstheme="minorBidi"/>
                <w:kern w:val="2"/>
                <w:sz w:val="24"/>
                <w:szCs w:val="24"/>
                <w:lang w:val="en-US" w:eastAsia="en-US"/>
                <w14:ligatures w14:val="standardContextual"/>
              </w:rPr>
              <w:tab/>
            </w:r>
            <w:r w:rsidRPr="002B23A5">
              <w:rPr>
                <w:rStyle w:val="Hyperlink"/>
              </w:rPr>
              <w:t>Execució segons entorn:</w:t>
            </w:r>
            <w:r>
              <w:rPr>
                <w:webHidden/>
              </w:rPr>
              <w:tab/>
            </w:r>
            <w:r>
              <w:rPr>
                <w:webHidden/>
              </w:rPr>
              <w:fldChar w:fldCharType="begin"/>
            </w:r>
            <w:r>
              <w:rPr>
                <w:webHidden/>
              </w:rPr>
              <w:instrText xml:space="preserve"> PAGEREF _Toc223251394 \h </w:instrText>
            </w:r>
            <w:r>
              <w:rPr>
                <w:webHidden/>
              </w:rPr>
            </w:r>
            <w:r>
              <w:rPr>
                <w:webHidden/>
              </w:rPr>
              <w:fldChar w:fldCharType="separate"/>
            </w:r>
            <w:r>
              <w:rPr>
                <w:webHidden/>
              </w:rPr>
              <w:t>15</w:t>
            </w:r>
            <w:r>
              <w:rPr>
                <w:webHidden/>
              </w:rPr>
              <w:fldChar w:fldCharType="end"/>
            </w:r>
          </w:hyperlink>
        </w:p>
        <w:p w14:paraId="01D19E90" w14:textId="3A8F00B0" w:rsidR="00AD55F2" w:rsidRDefault="00AD55F2">
          <w:pPr>
            <w:pStyle w:val="TOC2"/>
            <w:rPr>
              <w:rFonts w:asciiTheme="minorHAnsi" w:eastAsiaTheme="minorEastAsia" w:hAnsiTheme="minorHAnsi" w:cstheme="minorBidi"/>
              <w:kern w:val="2"/>
              <w:sz w:val="24"/>
              <w:szCs w:val="24"/>
              <w:lang w:val="en-US" w:eastAsia="en-US"/>
              <w14:ligatures w14:val="standardContextual"/>
            </w:rPr>
          </w:pPr>
          <w:hyperlink w:anchor="_Toc223251395" w:history="1">
            <w:r w:rsidRPr="002B23A5">
              <w:rPr>
                <w:rStyle w:val="Hyperlink"/>
              </w:rPr>
              <w:t>7.3</w:t>
            </w:r>
            <w:r>
              <w:rPr>
                <w:rFonts w:asciiTheme="minorHAnsi" w:eastAsiaTheme="minorEastAsia" w:hAnsiTheme="minorHAnsi" w:cstheme="minorBidi"/>
                <w:kern w:val="2"/>
                <w:sz w:val="24"/>
                <w:szCs w:val="24"/>
                <w:lang w:val="en-US" w:eastAsia="en-US"/>
                <w14:ligatures w14:val="standardContextual"/>
              </w:rPr>
              <w:tab/>
            </w:r>
            <w:r w:rsidRPr="002B23A5">
              <w:rPr>
                <w:rStyle w:val="Hyperlink"/>
              </w:rPr>
              <w:t>Activitats Post-desplegament</w:t>
            </w:r>
            <w:r>
              <w:rPr>
                <w:webHidden/>
              </w:rPr>
              <w:tab/>
            </w:r>
            <w:r>
              <w:rPr>
                <w:webHidden/>
              </w:rPr>
              <w:fldChar w:fldCharType="begin"/>
            </w:r>
            <w:r>
              <w:rPr>
                <w:webHidden/>
              </w:rPr>
              <w:instrText xml:space="preserve"> PAGEREF _Toc223251395 \h </w:instrText>
            </w:r>
            <w:r>
              <w:rPr>
                <w:webHidden/>
              </w:rPr>
            </w:r>
            <w:r>
              <w:rPr>
                <w:webHidden/>
              </w:rPr>
              <w:fldChar w:fldCharType="separate"/>
            </w:r>
            <w:r>
              <w:rPr>
                <w:webHidden/>
              </w:rPr>
              <w:t>15</w:t>
            </w:r>
            <w:r>
              <w:rPr>
                <w:webHidden/>
              </w:rPr>
              <w:fldChar w:fldCharType="end"/>
            </w:r>
          </w:hyperlink>
        </w:p>
        <w:p w14:paraId="61BCBAC0" w14:textId="563EAEF3" w:rsidR="00AD55F2" w:rsidRDefault="00AD55F2">
          <w:pPr>
            <w:pStyle w:val="TOC1"/>
            <w:tabs>
              <w:tab w:val="left" w:pos="442"/>
              <w:tab w:val="right" w:leader="dot" w:pos="9060"/>
            </w:tabs>
            <w:rPr>
              <w:rFonts w:asciiTheme="minorHAnsi" w:eastAsiaTheme="minorEastAsia" w:hAnsiTheme="minorHAnsi" w:cstheme="minorBidi"/>
              <w:noProof/>
              <w:color w:val="auto"/>
              <w:kern w:val="2"/>
              <w:sz w:val="24"/>
              <w:szCs w:val="24"/>
              <w:lang w:val="en-US" w:eastAsia="en-US"/>
              <w14:ligatures w14:val="standardContextual"/>
            </w:rPr>
          </w:pPr>
          <w:hyperlink w:anchor="_Toc223251396" w:history="1">
            <w:r w:rsidRPr="002B23A5">
              <w:rPr>
                <w:rStyle w:val="Hyperlink"/>
                <w:noProof/>
              </w:rPr>
              <w:t>8.</w:t>
            </w:r>
            <w:r>
              <w:rPr>
                <w:rFonts w:asciiTheme="minorHAnsi" w:eastAsiaTheme="minorEastAsia" w:hAnsiTheme="minorHAnsi" w:cstheme="minorBidi"/>
                <w:noProof/>
                <w:color w:val="auto"/>
                <w:kern w:val="2"/>
                <w:sz w:val="24"/>
                <w:szCs w:val="24"/>
                <w:lang w:val="en-US" w:eastAsia="en-US"/>
                <w14:ligatures w14:val="standardContextual"/>
              </w:rPr>
              <w:tab/>
            </w:r>
            <w:r w:rsidRPr="002B23A5">
              <w:rPr>
                <w:rStyle w:val="Hyperlink"/>
                <w:noProof/>
              </w:rPr>
              <w:t>Annexos</w:t>
            </w:r>
            <w:r>
              <w:rPr>
                <w:noProof/>
                <w:webHidden/>
              </w:rPr>
              <w:tab/>
            </w:r>
            <w:r>
              <w:rPr>
                <w:noProof/>
                <w:webHidden/>
              </w:rPr>
              <w:fldChar w:fldCharType="begin"/>
            </w:r>
            <w:r>
              <w:rPr>
                <w:noProof/>
                <w:webHidden/>
              </w:rPr>
              <w:instrText xml:space="preserve"> PAGEREF _Toc223251396 \h </w:instrText>
            </w:r>
            <w:r>
              <w:rPr>
                <w:noProof/>
                <w:webHidden/>
              </w:rPr>
            </w:r>
            <w:r>
              <w:rPr>
                <w:noProof/>
                <w:webHidden/>
              </w:rPr>
              <w:fldChar w:fldCharType="separate"/>
            </w:r>
            <w:r>
              <w:rPr>
                <w:noProof/>
                <w:webHidden/>
              </w:rPr>
              <w:t>17</w:t>
            </w:r>
            <w:r>
              <w:rPr>
                <w:noProof/>
                <w:webHidden/>
              </w:rPr>
              <w:fldChar w:fldCharType="end"/>
            </w:r>
          </w:hyperlink>
        </w:p>
        <w:p w14:paraId="205550AF" w14:textId="1D2B9205" w:rsidR="00AD55F2" w:rsidRDefault="00AD55F2">
          <w:pPr>
            <w:pStyle w:val="TOC1"/>
            <w:tabs>
              <w:tab w:val="right" w:leader="dot" w:pos="9060"/>
            </w:tabs>
            <w:rPr>
              <w:rFonts w:asciiTheme="minorHAnsi" w:eastAsiaTheme="minorEastAsia" w:hAnsiTheme="minorHAnsi" w:cstheme="minorBidi"/>
              <w:noProof/>
              <w:color w:val="auto"/>
              <w:kern w:val="2"/>
              <w:sz w:val="24"/>
              <w:szCs w:val="24"/>
              <w:lang w:val="en-US" w:eastAsia="en-US"/>
              <w14:ligatures w14:val="standardContextual"/>
            </w:rPr>
          </w:pPr>
          <w:hyperlink w:anchor="_Toc223251397" w:history="1">
            <w:r w:rsidRPr="002B23A5">
              <w:rPr>
                <w:rStyle w:val="Hyperlink"/>
                <w:i/>
                <w:iCs/>
                <w:noProof/>
              </w:rPr>
              <w:t>Annex A – Flux operatiu end-to-end</w:t>
            </w:r>
            <w:r>
              <w:rPr>
                <w:noProof/>
                <w:webHidden/>
              </w:rPr>
              <w:tab/>
            </w:r>
            <w:r>
              <w:rPr>
                <w:noProof/>
                <w:webHidden/>
              </w:rPr>
              <w:fldChar w:fldCharType="begin"/>
            </w:r>
            <w:r>
              <w:rPr>
                <w:noProof/>
                <w:webHidden/>
              </w:rPr>
              <w:instrText xml:space="preserve"> PAGEREF _Toc223251397 \h </w:instrText>
            </w:r>
            <w:r>
              <w:rPr>
                <w:noProof/>
                <w:webHidden/>
              </w:rPr>
            </w:r>
            <w:r>
              <w:rPr>
                <w:noProof/>
                <w:webHidden/>
              </w:rPr>
              <w:fldChar w:fldCharType="separate"/>
            </w:r>
            <w:r>
              <w:rPr>
                <w:noProof/>
                <w:webHidden/>
              </w:rPr>
              <w:t>17</w:t>
            </w:r>
            <w:r>
              <w:rPr>
                <w:noProof/>
                <w:webHidden/>
              </w:rPr>
              <w:fldChar w:fldCharType="end"/>
            </w:r>
          </w:hyperlink>
        </w:p>
        <w:p w14:paraId="0404FBDB" w14:textId="6F6B2823" w:rsidR="00AD55F2" w:rsidRDefault="00AD55F2">
          <w:pPr>
            <w:pStyle w:val="TOC1"/>
            <w:tabs>
              <w:tab w:val="right" w:leader="dot" w:pos="9060"/>
            </w:tabs>
            <w:rPr>
              <w:rFonts w:asciiTheme="minorHAnsi" w:eastAsiaTheme="minorEastAsia" w:hAnsiTheme="minorHAnsi" w:cstheme="minorBidi"/>
              <w:noProof/>
              <w:color w:val="auto"/>
              <w:kern w:val="2"/>
              <w:sz w:val="24"/>
              <w:szCs w:val="24"/>
              <w:lang w:val="en-US" w:eastAsia="en-US"/>
              <w14:ligatures w14:val="standardContextual"/>
            </w:rPr>
          </w:pPr>
          <w:hyperlink w:anchor="_Toc223251398" w:history="1">
            <w:r w:rsidRPr="002B23A5">
              <w:rPr>
                <w:rStyle w:val="Hyperlink"/>
                <w:i/>
                <w:iCs/>
                <w:noProof/>
              </w:rPr>
              <w:t>Annex B – Referència a la Matriu RACI</w:t>
            </w:r>
            <w:r>
              <w:rPr>
                <w:noProof/>
                <w:webHidden/>
              </w:rPr>
              <w:tab/>
            </w:r>
            <w:r>
              <w:rPr>
                <w:noProof/>
                <w:webHidden/>
              </w:rPr>
              <w:fldChar w:fldCharType="begin"/>
            </w:r>
            <w:r>
              <w:rPr>
                <w:noProof/>
                <w:webHidden/>
              </w:rPr>
              <w:instrText xml:space="preserve"> PAGEREF _Toc223251398 \h </w:instrText>
            </w:r>
            <w:r>
              <w:rPr>
                <w:noProof/>
                <w:webHidden/>
              </w:rPr>
            </w:r>
            <w:r>
              <w:rPr>
                <w:noProof/>
                <w:webHidden/>
              </w:rPr>
              <w:fldChar w:fldCharType="separate"/>
            </w:r>
            <w:r>
              <w:rPr>
                <w:noProof/>
                <w:webHidden/>
              </w:rPr>
              <w:t>21</w:t>
            </w:r>
            <w:r>
              <w:rPr>
                <w:noProof/>
                <w:webHidden/>
              </w:rPr>
              <w:fldChar w:fldCharType="end"/>
            </w:r>
          </w:hyperlink>
        </w:p>
        <w:p w14:paraId="4E3EAF77" w14:textId="15027EE1" w:rsidR="00AD55F2" w:rsidRDefault="00AD55F2">
          <w:pPr>
            <w:pStyle w:val="TOC1"/>
            <w:tabs>
              <w:tab w:val="right" w:leader="dot" w:pos="9060"/>
            </w:tabs>
            <w:rPr>
              <w:rFonts w:asciiTheme="minorHAnsi" w:eastAsiaTheme="minorEastAsia" w:hAnsiTheme="minorHAnsi" w:cstheme="minorBidi"/>
              <w:noProof/>
              <w:color w:val="auto"/>
              <w:kern w:val="2"/>
              <w:sz w:val="24"/>
              <w:szCs w:val="24"/>
              <w:lang w:val="en-US" w:eastAsia="en-US"/>
              <w14:ligatures w14:val="standardContextual"/>
            </w:rPr>
          </w:pPr>
          <w:hyperlink w:anchor="_Toc223251399" w:history="1">
            <w:r w:rsidRPr="002B23A5">
              <w:rPr>
                <w:rStyle w:val="Hyperlink"/>
                <w:i/>
                <w:iCs/>
                <w:noProof/>
              </w:rPr>
              <w:t>Annex C – Glossari</w:t>
            </w:r>
            <w:r>
              <w:rPr>
                <w:noProof/>
                <w:webHidden/>
              </w:rPr>
              <w:tab/>
            </w:r>
            <w:r>
              <w:rPr>
                <w:noProof/>
                <w:webHidden/>
              </w:rPr>
              <w:fldChar w:fldCharType="begin"/>
            </w:r>
            <w:r>
              <w:rPr>
                <w:noProof/>
                <w:webHidden/>
              </w:rPr>
              <w:instrText xml:space="preserve"> PAGEREF _Toc223251399 \h </w:instrText>
            </w:r>
            <w:r>
              <w:rPr>
                <w:noProof/>
                <w:webHidden/>
              </w:rPr>
            </w:r>
            <w:r>
              <w:rPr>
                <w:noProof/>
                <w:webHidden/>
              </w:rPr>
              <w:fldChar w:fldCharType="separate"/>
            </w:r>
            <w:r>
              <w:rPr>
                <w:noProof/>
                <w:webHidden/>
              </w:rPr>
              <w:t>22</w:t>
            </w:r>
            <w:r>
              <w:rPr>
                <w:noProof/>
                <w:webHidden/>
              </w:rPr>
              <w:fldChar w:fldCharType="end"/>
            </w:r>
          </w:hyperlink>
        </w:p>
        <w:p w14:paraId="55DE36D4" w14:textId="3A5B33C9" w:rsidR="00AD55F2" w:rsidRDefault="00AD55F2">
          <w:pPr>
            <w:pStyle w:val="TOC1"/>
            <w:tabs>
              <w:tab w:val="right" w:leader="dot" w:pos="9060"/>
            </w:tabs>
            <w:rPr>
              <w:rFonts w:asciiTheme="minorHAnsi" w:eastAsiaTheme="minorEastAsia" w:hAnsiTheme="minorHAnsi" w:cstheme="minorBidi"/>
              <w:noProof/>
              <w:color w:val="auto"/>
              <w:kern w:val="2"/>
              <w:sz w:val="24"/>
              <w:szCs w:val="24"/>
              <w:lang w:val="en-US" w:eastAsia="en-US"/>
              <w14:ligatures w14:val="standardContextual"/>
            </w:rPr>
          </w:pPr>
          <w:hyperlink w:anchor="_Toc223251400" w:history="1">
            <w:r w:rsidRPr="002B23A5">
              <w:rPr>
                <w:rStyle w:val="Hyperlink"/>
                <w:i/>
                <w:iCs/>
                <w:noProof/>
              </w:rPr>
              <w:t>Annex E – Criteris d'avaluació d'impacte del canvi</w:t>
            </w:r>
            <w:r>
              <w:rPr>
                <w:noProof/>
                <w:webHidden/>
              </w:rPr>
              <w:tab/>
            </w:r>
            <w:r>
              <w:rPr>
                <w:noProof/>
                <w:webHidden/>
              </w:rPr>
              <w:fldChar w:fldCharType="begin"/>
            </w:r>
            <w:r>
              <w:rPr>
                <w:noProof/>
                <w:webHidden/>
              </w:rPr>
              <w:instrText xml:space="preserve"> PAGEREF _Toc223251400 \h </w:instrText>
            </w:r>
            <w:r>
              <w:rPr>
                <w:noProof/>
                <w:webHidden/>
              </w:rPr>
            </w:r>
            <w:r>
              <w:rPr>
                <w:noProof/>
                <w:webHidden/>
              </w:rPr>
              <w:fldChar w:fldCharType="separate"/>
            </w:r>
            <w:r>
              <w:rPr>
                <w:noProof/>
                <w:webHidden/>
              </w:rPr>
              <w:t>24</w:t>
            </w:r>
            <w:r>
              <w:rPr>
                <w:noProof/>
                <w:webHidden/>
              </w:rPr>
              <w:fldChar w:fldCharType="end"/>
            </w:r>
          </w:hyperlink>
        </w:p>
        <w:p w14:paraId="522FA6AE" w14:textId="48EA519C" w:rsidR="00AD55F2" w:rsidRDefault="00AB4892" w:rsidP="00AD55F2">
          <w:r w:rsidRPr="00FE2BBF">
            <w:rPr>
              <w:b/>
              <w:bCs/>
            </w:rPr>
            <w:fldChar w:fldCharType="end"/>
          </w:r>
        </w:p>
      </w:sdtContent>
    </w:sdt>
    <w:p w14:paraId="12CE9D8B" w14:textId="3F8AFD99" w:rsidR="0079759E" w:rsidRPr="00FE2BBF" w:rsidRDefault="00601F0F" w:rsidP="007E5377">
      <w:pPr>
        <w:pStyle w:val="Heading1"/>
      </w:pPr>
      <w:bookmarkStart w:id="1" w:name="_Toc223251369"/>
      <w:r w:rsidRPr="00FE2BBF">
        <w:lastRenderedPageBreak/>
        <w:t>Objectiu del document</w:t>
      </w:r>
      <w:bookmarkEnd w:id="1"/>
    </w:p>
    <w:p w14:paraId="19A8D193" w14:textId="3E5963C9" w:rsidR="009947C8" w:rsidRPr="00FE2BBF" w:rsidRDefault="009947C8" w:rsidP="009947C8">
      <w:pPr>
        <w:spacing w:after="0" w:line="300" w:lineRule="atLeast"/>
        <w:jc w:val="left"/>
      </w:pPr>
      <w:r w:rsidRPr="00FE2BBF">
        <w:t>L' objectiu d' aquest document és definir els fluxos operatius estàndard i el cicle de vida complet dels recursos governats per la plataforma EventHub.</w:t>
      </w:r>
    </w:p>
    <w:p w14:paraId="349D9124" w14:textId="77777777" w:rsidR="00FC275B" w:rsidRPr="00FE2BBF" w:rsidRDefault="00FC275B" w:rsidP="00DB252D"/>
    <w:p w14:paraId="2CC224FF" w14:textId="77777777" w:rsidR="00FC275B" w:rsidRPr="00FE2BBF" w:rsidRDefault="00FC275B" w:rsidP="00FC275B">
      <w:r w:rsidRPr="00FE2BBF">
        <w:rPr>
          <w:b/>
          <w:bCs/>
        </w:rPr>
        <w:t>Principis que es garanteixen</w:t>
      </w:r>
    </w:p>
    <w:p w14:paraId="2F122826" w14:textId="77777777" w:rsidR="00FC275B" w:rsidRPr="00FE2BBF" w:rsidRDefault="00FC275B" w:rsidP="00670455">
      <w:pPr>
        <w:numPr>
          <w:ilvl w:val="0"/>
          <w:numId w:val="26"/>
        </w:numPr>
      </w:pPr>
      <w:r w:rsidRPr="00FE2BBF">
        <w:t>Traçabilitat completa de totes les accions.</w:t>
      </w:r>
    </w:p>
    <w:p w14:paraId="669B07A7" w14:textId="77777777" w:rsidR="00FC275B" w:rsidRPr="00FE2BBF" w:rsidRDefault="00FC275B" w:rsidP="00670455">
      <w:pPr>
        <w:numPr>
          <w:ilvl w:val="0"/>
          <w:numId w:val="26"/>
        </w:numPr>
      </w:pPr>
      <w:r w:rsidRPr="00FE2BBF">
        <w:t>Control de canvis i riscos.</w:t>
      </w:r>
    </w:p>
    <w:p w14:paraId="6481874E" w14:textId="77777777" w:rsidR="00FC275B" w:rsidRPr="00FE2BBF" w:rsidRDefault="00FC275B" w:rsidP="00670455">
      <w:pPr>
        <w:numPr>
          <w:ilvl w:val="0"/>
          <w:numId w:val="26"/>
        </w:numPr>
      </w:pPr>
      <w:r w:rsidRPr="00FE2BBF">
        <w:t>Compliment dels procediments corporatius (CRQs i pas a producció).</w:t>
      </w:r>
    </w:p>
    <w:p w14:paraId="58309BEB" w14:textId="77777777" w:rsidR="00FC275B" w:rsidRPr="00FE2BBF" w:rsidRDefault="00FC275B" w:rsidP="00670455">
      <w:pPr>
        <w:numPr>
          <w:ilvl w:val="0"/>
          <w:numId w:val="26"/>
        </w:numPr>
      </w:pPr>
      <w:r w:rsidRPr="00FE2BBF">
        <w:t>Homogeneïtzació de la gestió entre projectes.</w:t>
      </w:r>
    </w:p>
    <w:p w14:paraId="641C8EE0" w14:textId="77777777" w:rsidR="00FC275B" w:rsidRPr="00FE2BBF" w:rsidRDefault="00FC275B" w:rsidP="00DB252D"/>
    <w:p w14:paraId="7D13D572" w14:textId="6CECF9FA" w:rsidR="00DB252D" w:rsidRPr="00FE2BBF" w:rsidRDefault="00DB252D" w:rsidP="00DB252D">
      <w:r w:rsidRPr="00FE2BBF">
        <w:t xml:space="preserve">Aquest document aplica a </w:t>
      </w:r>
      <w:r w:rsidRPr="00FE2BBF">
        <w:rPr>
          <w:b/>
          <w:bCs/>
        </w:rPr>
        <w:t>tots els entorns de la plataforma d'event hub desplegada de la plataforma</w:t>
      </w:r>
      <w:r w:rsidRPr="00FE2BBF">
        <w:t xml:space="preserve"> i a tots els equips productors i consumidors de la plataforma.</w:t>
      </w:r>
    </w:p>
    <w:p w14:paraId="278CF467" w14:textId="462217D3" w:rsidR="00572378" w:rsidRPr="00FE2BBF" w:rsidRDefault="005C33E5" w:rsidP="005C33E5">
      <w:pPr>
        <w:jc w:val="left"/>
        <w:rPr>
          <w:i/>
          <w:iCs/>
        </w:rPr>
      </w:pPr>
      <w:r w:rsidRPr="00FE2BBF">
        <w:rPr>
          <w:i/>
          <w:iCs/>
        </w:rPr>
        <w:br/>
        <w:t xml:space="preserve">Aquest document desenvolupa els fluxos operatius i el cicle de vida dels recursos EventHub en coherència amb el </w:t>
      </w:r>
      <w:r w:rsidRPr="00FE2BBF">
        <w:rPr>
          <w:b/>
          <w:bCs/>
          <w:i/>
          <w:iCs/>
        </w:rPr>
        <w:t>Model de Govern EventHub v1.1</w:t>
      </w:r>
      <w:r w:rsidRPr="00FE2BBF">
        <w:rPr>
          <w:i/>
          <w:iCs/>
        </w:rPr>
        <w:t xml:space="preserve">. En cas de discrepància, prevalen els </w:t>
      </w:r>
      <w:r w:rsidRPr="00FE2BBF">
        <w:rPr>
          <w:b/>
          <w:bCs/>
          <w:i/>
          <w:iCs/>
        </w:rPr>
        <w:t>rols, responsabilitats, model de decisió i matriu RACI</w:t>
      </w:r>
      <w:r w:rsidRPr="00FE2BBF">
        <w:rPr>
          <w:i/>
          <w:iCs/>
        </w:rPr>
        <w:t xml:space="preserve"> definits en aquest Model de Govern.</w:t>
      </w:r>
    </w:p>
    <w:p w14:paraId="5B9FDC53" w14:textId="3306C5AD" w:rsidR="0079759E" w:rsidRPr="00FE2BBF" w:rsidRDefault="00601F0F" w:rsidP="007E5377">
      <w:pPr>
        <w:pStyle w:val="Heading1"/>
      </w:pPr>
      <w:bookmarkStart w:id="2" w:name="_Toc223251370"/>
      <w:r w:rsidRPr="00FE2BBF">
        <w:t>Abast del document</w:t>
      </w:r>
      <w:bookmarkEnd w:id="2"/>
    </w:p>
    <w:p w14:paraId="4DB9F56D" w14:textId="76AE7346" w:rsidR="00FC275B" w:rsidRPr="00FE2BBF" w:rsidRDefault="00FC275B" w:rsidP="00FC275B">
      <w:pPr>
        <w:spacing w:after="0" w:line="300" w:lineRule="atLeast"/>
        <w:jc w:val="left"/>
      </w:pPr>
      <w:r w:rsidRPr="00FE2BBF">
        <w:t>Aquest document defineix l' abast funcional, operatiu i organitzatiu del model de fluxos i del cicle de vida dels recursos de la plataforma EventHub.</w:t>
      </w:r>
    </w:p>
    <w:p w14:paraId="471D460F" w14:textId="77777777" w:rsidR="00B136BB" w:rsidRPr="00FE2BBF" w:rsidRDefault="00B136BB" w:rsidP="00B136BB">
      <w:pPr>
        <w:rPr>
          <w:b/>
          <w:bCs/>
        </w:rPr>
      </w:pPr>
    </w:p>
    <w:p w14:paraId="1866AF27" w14:textId="4DFEE829" w:rsidR="00B136BB" w:rsidRPr="00FE2BBF" w:rsidRDefault="00B136BB" w:rsidP="00B136BB">
      <w:pPr>
        <w:rPr>
          <w:b/>
          <w:bCs/>
        </w:rPr>
      </w:pPr>
      <w:r w:rsidRPr="00FE2BBF">
        <w:rPr>
          <w:b/>
          <w:bCs/>
        </w:rPr>
        <w:t>Inclou</w:t>
      </w:r>
    </w:p>
    <w:p w14:paraId="365A1AC0" w14:textId="77777777" w:rsidR="00B136BB" w:rsidRPr="00FE2BBF" w:rsidRDefault="00B136BB" w:rsidP="00670455">
      <w:pPr>
        <w:numPr>
          <w:ilvl w:val="0"/>
          <w:numId w:val="27"/>
        </w:numPr>
      </w:pPr>
      <w:r w:rsidRPr="00FE2BBF">
        <w:t>Recursos subjectes a govern.</w:t>
      </w:r>
    </w:p>
    <w:p w14:paraId="39C0F857" w14:textId="77777777" w:rsidR="00B136BB" w:rsidRPr="00FE2BBF" w:rsidRDefault="00B136BB" w:rsidP="00670455">
      <w:pPr>
        <w:numPr>
          <w:ilvl w:val="0"/>
          <w:numId w:val="27"/>
        </w:numPr>
      </w:pPr>
      <w:r w:rsidRPr="00FE2BBF">
        <w:t>Fluxos operatius estàndard.</w:t>
      </w:r>
    </w:p>
    <w:p w14:paraId="3B03EB1C" w14:textId="77777777" w:rsidR="00B136BB" w:rsidRPr="00FE2BBF" w:rsidRDefault="00B136BB" w:rsidP="00670455">
      <w:pPr>
        <w:numPr>
          <w:ilvl w:val="0"/>
          <w:numId w:val="27"/>
        </w:numPr>
      </w:pPr>
      <w:r w:rsidRPr="00FE2BBF">
        <w:t>Cicle de vida complet dels recursos.</w:t>
      </w:r>
    </w:p>
    <w:p w14:paraId="205F7248" w14:textId="77777777" w:rsidR="00B136BB" w:rsidRPr="00FE2BBF" w:rsidRDefault="00B136BB" w:rsidP="00670455">
      <w:pPr>
        <w:numPr>
          <w:ilvl w:val="0"/>
          <w:numId w:val="27"/>
        </w:numPr>
      </w:pPr>
      <w:r w:rsidRPr="00FE2BBF">
        <w:t>Rols i responsabilitats.</w:t>
      </w:r>
    </w:p>
    <w:p w14:paraId="08AFF739" w14:textId="77777777" w:rsidR="00B136BB" w:rsidRPr="00FE2BBF" w:rsidRDefault="00B136BB" w:rsidP="00670455">
      <w:pPr>
        <w:numPr>
          <w:ilvl w:val="0"/>
          <w:numId w:val="27"/>
        </w:numPr>
      </w:pPr>
      <w:r w:rsidRPr="00FE2BBF">
        <w:t>Gestió de canvis i pujades a producció.</w:t>
      </w:r>
    </w:p>
    <w:p w14:paraId="61ABE89F" w14:textId="49158D22" w:rsidR="00B136BB" w:rsidRPr="00FE2BBF" w:rsidRDefault="00B136BB" w:rsidP="00B136BB">
      <w:pPr>
        <w:rPr>
          <w:b/>
          <w:bCs/>
        </w:rPr>
      </w:pPr>
      <w:r w:rsidRPr="00FE2BBF">
        <w:rPr>
          <w:b/>
          <w:bCs/>
        </w:rPr>
        <w:t>Aplica a</w:t>
      </w:r>
    </w:p>
    <w:p w14:paraId="1B080E54" w14:textId="31D2EC97" w:rsidR="00B136BB" w:rsidRPr="00FE2BBF" w:rsidRDefault="00B136BB" w:rsidP="00670455">
      <w:pPr>
        <w:numPr>
          <w:ilvl w:val="0"/>
          <w:numId w:val="28"/>
        </w:numPr>
      </w:pPr>
      <w:r w:rsidRPr="00FE2BBF">
        <w:t xml:space="preserve">Tots els entorns: món on-prem( INT, PRE i PRO) i món cloud. </w:t>
      </w:r>
    </w:p>
    <w:p w14:paraId="1F1A7BF1" w14:textId="77777777" w:rsidR="00B136BB" w:rsidRPr="00FE2BBF" w:rsidRDefault="00B136BB" w:rsidP="00670455">
      <w:pPr>
        <w:numPr>
          <w:ilvl w:val="0"/>
          <w:numId w:val="28"/>
        </w:numPr>
      </w:pPr>
      <w:r w:rsidRPr="00FE2BBF">
        <w:t>Tots els equips productors i consumidors.</w:t>
      </w:r>
    </w:p>
    <w:p w14:paraId="561194B5" w14:textId="77777777" w:rsidR="00B136BB" w:rsidRPr="00FE2BBF" w:rsidRDefault="00B136BB" w:rsidP="00670455">
      <w:pPr>
        <w:numPr>
          <w:ilvl w:val="0"/>
          <w:numId w:val="28"/>
        </w:numPr>
      </w:pPr>
      <w:r w:rsidRPr="00FE2BBF">
        <w:t>Tots els recursos governats.</w:t>
      </w:r>
    </w:p>
    <w:p w14:paraId="7B82BA84" w14:textId="77777777" w:rsidR="00B136BB" w:rsidRPr="00FE2BBF" w:rsidRDefault="00B136BB" w:rsidP="00B136BB">
      <w:pPr>
        <w:rPr>
          <w:b/>
          <w:bCs/>
        </w:rPr>
      </w:pPr>
      <w:r w:rsidRPr="00FE2BBF">
        <w:rPr>
          <w:b/>
          <w:bCs/>
        </w:rPr>
        <w:t>Queda fora d' abast</w:t>
      </w:r>
    </w:p>
    <w:p w14:paraId="613A6731" w14:textId="77777777" w:rsidR="00B136BB" w:rsidRPr="00FE2BBF" w:rsidRDefault="00B136BB" w:rsidP="00670455">
      <w:pPr>
        <w:numPr>
          <w:ilvl w:val="0"/>
          <w:numId w:val="29"/>
        </w:numPr>
      </w:pPr>
      <w:r w:rsidRPr="00FE2BBF">
        <w:t>Arquitectura tècnica interna de la plataforma.</w:t>
      </w:r>
    </w:p>
    <w:p w14:paraId="1895ABC7" w14:textId="77777777" w:rsidR="00B136BB" w:rsidRPr="00FE2BBF" w:rsidRDefault="00B136BB" w:rsidP="00670455">
      <w:pPr>
        <w:numPr>
          <w:ilvl w:val="0"/>
          <w:numId w:val="29"/>
        </w:numPr>
      </w:pPr>
      <w:r w:rsidRPr="00FE2BBF">
        <w:t>Desenvolupaments específics de les aplicacions.</w:t>
      </w:r>
    </w:p>
    <w:p w14:paraId="626C24BD" w14:textId="5E23A385" w:rsidR="00B136BB" w:rsidRPr="00FE2BBF" w:rsidRDefault="00B136BB" w:rsidP="00670455">
      <w:pPr>
        <w:numPr>
          <w:ilvl w:val="0"/>
          <w:numId w:val="29"/>
        </w:numPr>
      </w:pPr>
      <w:r w:rsidRPr="00FE2BBF">
        <w:t>Operació d' infraestructures externes.</w:t>
      </w:r>
    </w:p>
    <w:p w14:paraId="0EE2A2A2" w14:textId="77777777" w:rsidR="00B136BB" w:rsidRPr="00FE2BBF" w:rsidRDefault="00B136BB" w:rsidP="00B136BB"/>
    <w:p w14:paraId="3B931593" w14:textId="351537C8" w:rsidR="00BB09F9" w:rsidRPr="00FE2BBF" w:rsidRDefault="00BB09F9" w:rsidP="00BB09F9">
      <w:r w:rsidRPr="00FE2BBF">
        <w:lastRenderedPageBreak/>
        <w:t xml:space="preserve">Aquest document s' ha d' utilitzar com </w:t>
      </w:r>
      <w:r w:rsidRPr="00FE2BBF">
        <w:rPr>
          <w:b/>
          <w:bCs/>
        </w:rPr>
        <w:t xml:space="preserve"> a referència oficial</w:t>
      </w:r>
      <w:r w:rsidRPr="00FE2BBF">
        <w:t xml:space="preserve"> per a la gestió operativa dels recursos EventHub i és d</w:t>
      </w:r>
      <w:r w:rsidRPr="00FE2BBF">
        <w:rPr>
          <w:b/>
          <w:bCs/>
        </w:rPr>
        <w:t>' aplicació obligatòria</w:t>
      </w:r>
      <w:r w:rsidRPr="00FE2BBF">
        <w:t xml:space="preserve"> per a tots els projectes que facin ús de la plataforma, complementant el </w:t>
      </w:r>
      <w:r w:rsidRPr="00FE2BBF">
        <w:rPr>
          <w:b/>
          <w:bCs/>
        </w:rPr>
        <w:t>Model de Govern EventHub</w:t>
      </w:r>
      <w:r w:rsidRPr="00FE2BBF">
        <w:t xml:space="preserve"> i la resta de documentació normativa associada.</w:t>
      </w:r>
    </w:p>
    <w:p w14:paraId="1ED43D30" w14:textId="5033E3DA" w:rsidR="0079759E" w:rsidRPr="00FE2BBF" w:rsidRDefault="00980F44" w:rsidP="007E5377">
      <w:pPr>
        <w:pStyle w:val="Heading1"/>
      </w:pPr>
      <w:bookmarkStart w:id="3" w:name="_Toc223251371"/>
      <w:r w:rsidRPr="00FE2BBF">
        <w:t>Recursos Governats</w:t>
      </w:r>
      <w:bookmarkEnd w:id="3"/>
    </w:p>
    <w:p w14:paraId="0CD1192D" w14:textId="537F6EBF" w:rsidR="00BB6CB3" w:rsidRPr="00FE2BBF" w:rsidRDefault="00BB6CB3" w:rsidP="00BB6CB3">
      <w:pPr>
        <w:spacing w:after="0" w:line="300" w:lineRule="atLeast"/>
        <w:jc w:val="left"/>
      </w:pPr>
      <w:r w:rsidRPr="00FE2BBF">
        <w:t>Els fluxos definits en aquest document apliquen als recursos governats següents per la plataforma EventHub.</w:t>
      </w:r>
    </w:p>
    <w:p w14:paraId="3ABE22F4" w14:textId="275FF2E0" w:rsidR="00D467FC" w:rsidRPr="00FE2BBF" w:rsidRDefault="00D467FC" w:rsidP="00D467FC">
      <w:pPr>
        <w:pStyle w:val="Heading2"/>
        <w:rPr>
          <w:lang w:val="ca-ES"/>
        </w:rPr>
      </w:pPr>
      <w:bookmarkStart w:id="4" w:name="_Toc223251372"/>
      <w:r w:rsidRPr="00FE2BBF">
        <w:rPr>
          <w:b w:val="0"/>
          <w:lang w:val="ca-ES"/>
        </w:rPr>
        <w:t>Tipus de recursos governats</w:t>
      </w:r>
      <w:bookmarkEnd w:id="4"/>
    </w:p>
    <w:p w14:paraId="71A46B23" w14:textId="77777777" w:rsidR="00D02D00" w:rsidRPr="00FE2BBF" w:rsidRDefault="00D02D00" w:rsidP="0001772E"/>
    <w:p w14:paraId="303C7ECF" w14:textId="77777777" w:rsidR="0001772E" w:rsidRPr="00FE2BBF" w:rsidRDefault="0001772E" w:rsidP="00FF3243">
      <w:pPr>
        <w:numPr>
          <w:ilvl w:val="0"/>
          <w:numId w:val="7"/>
        </w:numPr>
      </w:pPr>
      <w:r w:rsidRPr="00FE2BBF">
        <w:rPr>
          <w:b/>
          <w:bCs/>
        </w:rPr>
        <w:t>Topics</w:t>
      </w:r>
    </w:p>
    <w:p w14:paraId="1BD98905" w14:textId="77777777" w:rsidR="0001772E" w:rsidRPr="00FE2BBF" w:rsidRDefault="0001772E" w:rsidP="00FF3243">
      <w:pPr>
        <w:numPr>
          <w:ilvl w:val="0"/>
          <w:numId w:val="7"/>
        </w:numPr>
      </w:pPr>
      <w:r w:rsidRPr="00FE2BBF">
        <w:rPr>
          <w:b/>
          <w:bCs/>
        </w:rPr>
        <w:t>Schemas</w:t>
      </w:r>
      <w:r w:rsidRPr="00FE2BBF">
        <w:t xml:space="preserve"> (Avro / Protobuf / JSON Schema)</w:t>
      </w:r>
    </w:p>
    <w:p w14:paraId="036A32AD" w14:textId="6D7E5ABC" w:rsidR="0001772E" w:rsidRPr="00FE2BBF" w:rsidRDefault="0001772E" w:rsidP="00FF3243">
      <w:pPr>
        <w:numPr>
          <w:ilvl w:val="0"/>
          <w:numId w:val="7"/>
        </w:numPr>
      </w:pPr>
      <w:r w:rsidRPr="00FE2BBF">
        <w:rPr>
          <w:b/>
          <w:bCs/>
        </w:rPr>
        <w:t>Connectors</w:t>
      </w:r>
    </w:p>
    <w:p w14:paraId="1C26D09F" w14:textId="77777777" w:rsidR="0001772E" w:rsidRPr="00FE2BBF" w:rsidRDefault="0001772E" w:rsidP="00FF3243">
      <w:pPr>
        <w:numPr>
          <w:ilvl w:val="0"/>
          <w:numId w:val="7"/>
        </w:numPr>
      </w:pPr>
      <w:r w:rsidRPr="00FE2BBF">
        <w:rPr>
          <w:b/>
          <w:bCs/>
        </w:rPr>
        <w:t>Cluster Linking</w:t>
      </w:r>
    </w:p>
    <w:p w14:paraId="169104D4" w14:textId="199B3937" w:rsidR="0001772E" w:rsidRPr="00FE2BBF" w:rsidRDefault="0001772E" w:rsidP="00FF3243">
      <w:pPr>
        <w:numPr>
          <w:ilvl w:val="0"/>
          <w:numId w:val="7"/>
        </w:numPr>
      </w:pPr>
      <w:r w:rsidRPr="00FE2BBF">
        <w:rPr>
          <w:b/>
          <w:bCs/>
        </w:rPr>
        <w:t>Replicator</w:t>
      </w:r>
    </w:p>
    <w:p w14:paraId="7BB9AC73" w14:textId="2C603115" w:rsidR="00B47CE0" w:rsidRPr="00FE2BBF" w:rsidRDefault="00B47CE0" w:rsidP="00FF3243">
      <w:pPr>
        <w:numPr>
          <w:ilvl w:val="0"/>
          <w:numId w:val="7"/>
        </w:numPr>
      </w:pPr>
      <w:r w:rsidRPr="00FE2BBF">
        <w:rPr>
          <w:b/>
          <w:bCs/>
        </w:rPr>
        <w:t>Ksql</w:t>
      </w:r>
    </w:p>
    <w:p w14:paraId="4290BCB4" w14:textId="0E12FC76" w:rsidR="00B47CE0" w:rsidRPr="00FE2BBF" w:rsidRDefault="00B47CE0" w:rsidP="00FF3243">
      <w:pPr>
        <w:numPr>
          <w:ilvl w:val="0"/>
          <w:numId w:val="7"/>
        </w:numPr>
      </w:pPr>
      <w:r w:rsidRPr="00FE2BBF">
        <w:rPr>
          <w:b/>
          <w:bCs/>
        </w:rPr>
        <w:t>Flink</w:t>
      </w:r>
    </w:p>
    <w:p w14:paraId="37D6CD2F" w14:textId="7A59F955" w:rsidR="002F4418" w:rsidRPr="00FE2BBF" w:rsidRDefault="0001772E" w:rsidP="00354BE2">
      <w:pPr>
        <w:numPr>
          <w:ilvl w:val="0"/>
          <w:numId w:val="7"/>
        </w:numPr>
      </w:pPr>
      <w:r w:rsidRPr="00FE2BBF">
        <w:rPr>
          <w:b/>
          <w:bCs/>
        </w:rPr>
        <w:t>Clients Kafka</w:t>
      </w:r>
      <w:r w:rsidRPr="00FE2BBF">
        <w:t xml:space="preserve"> (Permisos)</w:t>
      </w:r>
    </w:p>
    <w:p w14:paraId="5B39B4D8" w14:textId="77777777" w:rsidR="00A10026" w:rsidRPr="00FE2BBF" w:rsidRDefault="00A10026" w:rsidP="00A10026">
      <w:r w:rsidRPr="00FE2BBF">
        <w:t>Els recursos anteriorment enumerats es corresponen amb els components definits en l' Arquitectura de Referència EventHub, garantint la coherència entre el model tècnic i el model operatiu de la plataforma.</w:t>
      </w:r>
    </w:p>
    <w:p w14:paraId="2131F355" w14:textId="37251314" w:rsidR="00A10026" w:rsidRPr="00FE2BBF" w:rsidRDefault="00A10026" w:rsidP="00A10026">
      <w:r w:rsidRPr="00FE2BBF">
        <w:t>Qualsevol evolució en els components arquitectònics haurà de reflectir-se de forma alineada en la definició de recursos governats.</w:t>
      </w:r>
    </w:p>
    <w:p w14:paraId="0CA22F58" w14:textId="0CDD54A0" w:rsidR="0079759E" w:rsidRPr="00FE2BBF" w:rsidRDefault="00255A10" w:rsidP="007E5377">
      <w:pPr>
        <w:pStyle w:val="Heading1"/>
      </w:pPr>
      <w:bookmarkStart w:id="5" w:name="_Toc223251373"/>
      <w:r w:rsidRPr="00FE2BBF">
        <w:t>Rols Implicats</w:t>
      </w:r>
      <w:bookmarkEnd w:id="5"/>
    </w:p>
    <w:p w14:paraId="35617C03" w14:textId="643CD996" w:rsidR="00F64181" w:rsidRPr="00FE2BBF" w:rsidRDefault="00BF4F47" w:rsidP="00F64181">
      <w:pPr>
        <w:pStyle w:val="Heading2"/>
        <w:rPr>
          <w:lang w:val="ca-ES"/>
        </w:rPr>
      </w:pPr>
      <w:bookmarkStart w:id="6" w:name="_Toc223251374"/>
      <w:r w:rsidRPr="00FE2BBF">
        <w:rPr>
          <w:lang w:val="ca-ES"/>
        </w:rPr>
        <w:t>Descripció de rols</w:t>
      </w:r>
      <w:bookmarkEnd w:id="6"/>
    </w:p>
    <w:p w14:paraId="4EE09C92" w14:textId="77777777" w:rsidR="00B43A13" w:rsidRDefault="00510B9F" w:rsidP="00510B9F">
      <w:pPr>
        <w:jc w:val="left"/>
      </w:pPr>
      <w:r w:rsidRPr="00FE2BBF">
        <w:t>Els rols utilitzats en el present document són els definits formalment en el Model de Govern EventHub v1.2, on es descriuen les seves responsabilitats organitzatives, tècniques i de supervisió.</w:t>
      </w:r>
      <w:r w:rsidRPr="00FE2BBF">
        <w:br/>
      </w:r>
      <w:r w:rsidRPr="00FE2BBF">
        <w:br/>
        <w:t>En aquest document aquests rols s' empren exclusivament per descriure l' aplicació operativa del cicle de vida i els fluxos associats, sense redefinir ni modificar les seves competències.</w:t>
      </w:r>
      <w:r w:rsidRPr="00FE2BBF">
        <w:br/>
      </w:r>
      <w:r w:rsidRPr="00FE2BBF">
        <w:br/>
        <w:t>Els rols principals que intervenen en els fluxos operatius són:</w:t>
      </w:r>
      <w:r w:rsidRPr="00FE2BBF">
        <w:br/>
      </w:r>
      <w:r w:rsidRPr="00FE2BBF">
        <w:br/>
        <w:t>- Propietari del recurs / Projecte</w:t>
      </w:r>
    </w:p>
    <w:p w14:paraId="43C65939" w14:textId="77777777" w:rsidR="00B43A13" w:rsidRDefault="00510B9F" w:rsidP="00510B9F">
      <w:pPr>
        <w:jc w:val="left"/>
      </w:pPr>
      <w:r w:rsidRPr="00FE2BBF">
        <w:t>- Oficina EventHub</w:t>
      </w:r>
    </w:p>
    <w:p w14:paraId="2944A328" w14:textId="77777777" w:rsidR="00B43A13" w:rsidRDefault="00510B9F" w:rsidP="00510B9F">
      <w:pPr>
        <w:jc w:val="left"/>
      </w:pPr>
      <w:r w:rsidRPr="00FE2BBF">
        <w:t>- Operacions (CPD4 / Support Cloud)</w:t>
      </w:r>
    </w:p>
    <w:p w14:paraId="6CC5C69D" w14:textId="77777777" w:rsidR="00B43A13" w:rsidRDefault="00510B9F" w:rsidP="00510B9F">
      <w:pPr>
        <w:jc w:val="left"/>
      </w:pPr>
      <w:r w:rsidRPr="00FE2BBF">
        <w:t>- Seguretat- CAB (quan apliqui)</w:t>
      </w:r>
    </w:p>
    <w:p w14:paraId="608FDF49" w14:textId="49340C39" w:rsidR="00BF4F47" w:rsidRDefault="00510B9F" w:rsidP="00510B9F">
      <w:pPr>
        <w:jc w:val="left"/>
      </w:pPr>
      <w:r w:rsidRPr="00FE2BBF">
        <w:t>- CTTI (informat o consultat en canvis d'impacte transversal)</w:t>
      </w:r>
    </w:p>
    <w:p w14:paraId="04FB9805" w14:textId="77777777" w:rsidR="00B43A13" w:rsidRPr="00FE2BBF" w:rsidRDefault="00B43A13" w:rsidP="00510B9F">
      <w:pPr>
        <w:jc w:val="left"/>
      </w:pPr>
    </w:p>
    <w:p w14:paraId="68A2F521" w14:textId="61335500" w:rsidR="00753AF1" w:rsidRPr="00FE2BBF" w:rsidRDefault="00E60077" w:rsidP="002F4418">
      <w:pPr>
        <w:pStyle w:val="Heading2"/>
        <w:rPr>
          <w:lang w:val="ca-ES"/>
        </w:rPr>
      </w:pPr>
      <w:bookmarkStart w:id="7" w:name="_Toc223251375"/>
      <w:r w:rsidRPr="00FE2BBF">
        <w:rPr>
          <w:lang w:val="ca-ES"/>
        </w:rPr>
        <w:lastRenderedPageBreak/>
        <w:t>Aplicació operativa de la separació de Govern vs Operació</w:t>
      </w:r>
      <w:bookmarkEnd w:id="7"/>
    </w:p>
    <w:p w14:paraId="3FAB64C4" w14:textId="77777777" w:rsidR="006B1510" w:rsidRPr="00FE2BBF" w:rsidRDefault="006B1510" w:rsidP="006B1510"/>
    <w:p w14:paraId="7CEC43A4" w14:textId="77777777" w:rsidR="00B43A13" w:rsidRDefault="009B0A3F" w:rsidP="009B0A3F">
      <w:pPr>
        <w:spacing w:after="0" w:line="300" w:lineRule="atLeast"/>
        <w:jc w:val="left"/>
      </w:pPr>
      <w:r w:rsidRPr="00FE2BBF">
        <w:t>La separació entre funcions de govern i operació tècnica es troba definida en el Model de Govern EventHub.</w:t>
      </w:r>
      <w:r w:rsidRPr="00FE2BBF">
        <w:br/>
      </w:r>
      <w:r w:rsidRPr="00FE2BBF">
        <w:br/>
        <w:t>En el context dels fluxos operatius:</w:t>
      </w:r>
      <w:r w:rsidRPr="00FE2BBF">
        <w:br/>
      </w:r>
      <w:r w:rsidRPr="00FE2BBF">
        <w:br/>
        <w:t>- L' Oficina EventHub valida, autoritza i governa el cicle de vida dels recursos.</w:t>
      </w:r>
    </w:p>
    <w:p w14:paraId="0BCE8A14" w14:textId="77777777" w:rsidR="00B43A13" w:rsidRDefault="009B0A3F" w:rsidP="009B0A3F">
      <w:pPr>
        <w:spacing w:after="0" w:line="300" w:lineRule="atLeast"/>
        <w:jc w:val="left"/>
      </w:pPr>
      <w:r w:rsidRPr="00FE2BBF">
        <w:t>- Operacions executa actuacions tècniques sobre infraestructura i components base.</w:t>
      </w:r>
    </w:p>
    <w:p w14:paraId="7CB11F0B" w14:textId="77777777" w:rsidR="00B43A13" w:rsidRDefault="009B0A3F" w:rsidP="009B0A3F">
      <w:pPr>
        <w:spacing w:after="0" w:line="300" w:lineRule="atLeast"/>
        <w:jc w:val="left"/>
      </w:pPr>
      <w:r w:rsidRPr="00FE2BBF">
        <w:t xml:space="preserve">- Els Projectes són responsables del disseny, desenvolupament i correcte ús dels recursos. </w:t>
      </w:r>
    </w:p>
    <w:p w14:paraId="63D25BB6" w14:textId="0D93DDD0" w:rsidR="00207782" w:rsidRPr="00FE2BBF" w:rsidRDefault="009B0A3F" w:rsidP="009B0A3F">
      <w:pPr>
        <w:spacing w:after="0" w:line="300" w:lineRule="atLeast"/>
        <w:jc w:val="left"/>
      </w:pPr>
      <w:r w:rsidRPr="00FE2BBF">
        <w:t>Aquesta separació es manté en totes les fases del cicle de vida i en tots els entorns (on-premise i cloud), garantint control, traçabilitat i auditabilitat.</w:t>
      </w:r>
    </w:p>
    <w:p w14:paraId="57826458" w14:textId="138A997E" w:rsidR="0079759E" w:rsidRPr="00FE2BBF" w:rsidRDefault="001903BE" w:rsidP="007E5377">
      <w:pPr>
        <w:pStyle w:val="Heading1"/>
      </w:pPr>
      <w:bookmarkStart w:id="8" w:name="_Toc223251376"/>
      <w:r w:rsidRPr="00FE2BBF">
        <w:t>Cicle de vida dels recursos</w:t>
      </w:r>
      <w:bookmarkEnd w:id="8"/>
    </w:p>
    <w:p w14:paraId="131D7568" w14:textId="77777777" w:rsidR="00F367F4" w:rsidRPr="00FE2BBF" w:rsidRDefault="00F367F4" w:rsidP="00F367F4">
      <w:r w:rsidRPr="00FE2BBF">
        <w:t>Aquest capítol desenvolupa operativament el cicle de vida dels recursos EventHub definit conceptualment en el Model de Govern i referenciat en l' Arquitectura de Referència.</w:t>
      </w:r>
    </w:p>
    <w:p w14:paraId="46E19D41" w14:textId="347E4E99" w:rsidR="00F367F4" w:rsidRPr="00FE2BBF" w:rsidRDefault="00F367F4" w:rsidP="00F367F4">
      <w:r w:rsidRPr="00FE2BBF">
        <w:t>No modifica la seva estructura conceptual, sinó que estableix la seva aplicació pràctica mitjançant fluxos operatius, controls i condicions d' entrada i sortida.</w:t>
      </w:r>
    </w:p>
    <w:p w14:paraId="4318DFE7" w14:textId="6E960E59" w:rsidR="0009756E" w:rsidRPr="00FE2BBF" w:rsidRDefault="0009756E" w:rsidP="0009756E">
      <w:pPr>
        <w:pStyle w:val="Heading2"/>
        <w:rPr>
          <w:lang w:val="ca-ES"/>
        </w:rPr>
      </w:pPr>
      <w:bookmarkStart w:id="9" w:name="_Toc223251377"/>
      <w:r w:rsidRPr="00FE2BBF">
        <w:rPr>
          <w:lang w:val="ca-ES"/>
        </w:rPr>
        <w:t>Visió general del cicle de vida</w:t>
      </w:r>
      <w:bookmarkEnd w:id="9"/>
    </w:p>
    <w:p w14:paraId="71BD1BFD" w14:textId="44B6AAC2" w:rsidR="00AE1622" w:rsidRPr="00FE2BBF" w:rsidRDefault="00AE1622" w:rsidP="00AE1622">
      <w:pPr>
        <w:spacing w:after="0" w:line="300" w:lineRule="atLeast"/>
        <w:jc w:val="left"/>
      </w:pPr>
      <w:r w:rsidRPr="00FE2BBF">
        <w:t>Tots els recursos governats per la plataforma EventHub segueixen un cicle de vida únic i governat.</w:t>
      </w:r>
    </w:p>
    <w:p w14:paraId="1467B70E" w14:textId="08AB35AE" w:rsidR="00DC6D04" w:rsidRPr="00FE2BBF" w:rsidRDefault="00DC6D04" w:rsidP="00FF3243">
      <w:pPr>
        <w:pStyle w:val="ListParagraph"/>
        <w:numPr>
          <w:ilvl w:val="0"/>
          <w:numId w:val="7"/>
        </w:numPr>
        <w:spacing w:after="0" w:line="300" w:lineRule="atLeast"/>
        <w:jc w:val="left"/>
      </w:pPr>
      <w:r w:rsidRPr="00FE2BBF">
        <w:t xml:space="preserve">Aplicable a tots els entorns: ubicats en on-prem (INT, PRE i PRO) i a Cloud(pre i prod). </w:t>
      </w:r>
    </w:p>
    <w:p w14:paraId="2F53BE87" w14:textId="0B195EC2" w:rsidR="00DC6D04" w:rsidRPr="00FE2BBF" w:rsidRDefault="00DC6D04" w:rsidP="00FF3243">
      <w:pPr>
        <w:pStyle w:val="ListParagraph"/>
        <w:numPr>
          <w:ilvl w:val="0"/>
          <w:numId w:val="7"/>
        </w:numPr>
        <w:spacing w:after="0" w:line="300" w:lineRule="atLeast"/>
        <w:jc w:val="left"/>
      </w:pPr>
      <w:r w:rsidRPr="00FE2BBF">
        <w:t>Aplicable a tots els tipus de recursos definits en aquest document.</w:t>
      </w:r>
    </w:p>
    <w:p w14:paraId="51CFA5CA" w14:textId="77777777" w:rsidR="000B7D87" w:rsidRPr="00FE2BBF" w:rsidRDefault="000B7D87" w:rsidP="00DF7731">
      <w:pPr>
        <w:pStyle w:val="NormalWeb"/>
        <w:rPr>
          <w:rFonts w:ascii="Arial" w:hAnsi="Arial"/>
          <w:sz w:val="20"/>
          <w:szCs w:val="20"/>
          <w:lang w:eastAsia="es-ES"/>
        </w:rPr>
      </w:pPr>
      <w:r w:rsidRPr="00FE2BBF">
        <w:rPr>
          <w:rFonts w:ascii="Arial" w:hAnsi="Arial"/>
          <w:sz w:val="20"/>
          <w:szCs w:val="20"/>
          <w:lang w:eastAsia="es-ES"/>
        </w:rPr>
        <w:t>El cicle de vida té com a finalitat:</w:t>
      </w:r>
    </w:p>
    <w:p w14:paraId="261818B1" w14:textId="77777777" w:rsidR="000B7D87" w:rsidRPr="00FE2BBF" w:rsidRDefault="000B7D87" w:rsidP="00670455">
      <w:pPr>
        <w:pStyle w:val="NormalWeb"/>
        <w:numPr>
          <w:ilvl w:val="0"/>
          <w:numId w:val="18"/>
        </w:numPr>
        <w:rPr>
          <w:rFonts w:ascii="Arial" w:hAnsi="Arial"/>
          <w:sz w:val="20"/>
          <w:szCs w:val="20"/>
          <w:lang w:eastAsia="es-ES"/>
        </w:rPr>
      </w:pPr>
      <w:r w:rsidRPr="00FE2BBF">
        <w:rPr>
          <w:rFonts w:ascii="Arial" w:hAnsi="Arial"/>
          <w:sz w:val="20"/>
          <w:szCs w:val="20"/>
          <w:lang w:eastAsia="es-ES"/>
        </w:rPr>
        <w:t>Garantir la traçabilitat completa dels recursos.</w:t>
      </w:r>
    </w:p>
    <w:p w14:paraId="0577FDC5" w14:textId="77777777" w:rsidR="000B7D87" w:rsidRPr="00FE2BBF" w:rsidRDefault="000B7D87" w:rsidP="00670455">
      <w:pPr>
        <w:pStyle w:val="NormalWeb"/>
        <w:numPr>
          <w:ilvl w:val="0"/>
          <w:numId w:val="18"/>
        </w:numPr>
        <w:rPr>
          <w:rFonts w:ascii="Arial" w:hAnsi="Arial"/>
          <w:sz w:val="20"/>
          <w:szCs w:val="20"/>
          <w:lang w:eastAsia="es-ES"/>
        </w:rPr>
      </w:pPr>
      <w:r w:rsidRPr="00FE2BBF">
        <w:rPr>
          <w:rFonts w:ascii="Arial" w:hAnsi="Arial"/>
          <w:sz w:val="20"/>
          <w:szCs w:val="20"/>
          <w:lang w:eastAsia="es-ES"/>
        </w:rPr>
        <w:t>Assegurar el control de canvis i riscos.</w:t>
      </w:r>
    </w:p>
    <w:p w14:paraId="674F1C45" w14:textId="5474CBB0" w:rsidR="000B7D87" w:rsidRPr="00FE2BBF" w:rsidRDefault="000B7D87" w:rsidP="00670455">
      <w:pPr>
        <w:pStyle w:val="NormalWeb"/>
        <w:numPr>
          <w:ilvl w:val="0"/>
          <w:numId w:val="18"/>
        </w:numPr>
        <w:rPr>
          <w:rFonts w:ascii="Arial" w:hAnsi="Arial"/>
          <w:sz w:val="20"/>
          <w:szCs w:val="20"/>
          <w:lang w:eastAsia="es-ES"/>
        </w:rPr>
      </w:pPr>
      <w:r w:rsidRPr="00FE2BBF">
        <w:rPr>
          <w:rFonts w:ascii="Arial" w:hAnsi="Arial"/>
          <w:sz w:val="20"/>
          <w:szCs w:val="20"/>
          <w:lang w:eastAsia="es-ES"/>
        </w:rPr>
        <w:t>Vetllar pel compliment del Model de Govern EventHub.</w:t>
      </w:r>
    </w:p>
    <w:p w14:paraId="5EA7E423" w14:textId="77777777" w:rsidR="00CA330C" w:rsidRPr="00FE2BBF" w:rsidRDefault="000B7D87" w:rsidP="00670455">
      <w:pPr>
        <w:pStyle w:val="NormalWeb"/>
        <w:numPr>
          <w:ilvl w:val="0"/>
          <w:numId w:val="18"/>
        </w:numPr>
        <w:rPr>
          <w:rFonts w:ascii="Arial" w:hAnsi="Arial"/>
          <w:sz w:val="20"/>
          <w:szCs w:val="20"/>
          <w:lang w:eastAsia="es-ES"/>
        </w:rPr>
      </w:pPr>
      <w:r w:rsidRPr="00FE2BBF">
        <w:rPr>
          <w:rFonts w:ascii="Arial" w:hAnsi="Arial"/>
          <w:sz w:val="20"/>
          <w:szCs w:val="20"/>
          <w:lang w:eastAsia="es-ES"/>
        </w:rPr>
        <w:t>Mantenir una separació clara entre funcions de govern, operació tècnica i responsabilitat dels projectes.</w:t>
      </w:r>
    </w:p>
    <w:p w14:paraId="79D2953C" w14:textId="77777777" w:rsidR="00817A2B" w:rsidRPr="00FE2BBF" w:rsidRDefault="00817A2B" w:rsidP="00A758A5">
      <w:pPr>
        <w:pStyle w:val="NormalWeb"/>
        <w:rPr>
          <w:rFonts w:ascii="Arial" w:hAnsi="Arial"/>
          <w:sz w:val="20"/>
          <w:szCs w:val="20"/>
          <w:lang w:eastAsia="es-ES"/>
        </w:rPr>
      </w:pPr>
    </w:p>
    <w:p w14:paraId="7E4FBDBE" w14:textId="77777777" w:rsidR="00817A2B" w:rsidRPr="00FE2BBF" w:rsidRDefault="00817A2B" w:rsidP="00A758A5">
      <w:pPr>
        <w:pStyle w:val="NormalWeb"/>
        <w:rPr>
          <w:rFonts w:ascii="Arial" w:hAnsi="Arial"/>
          <w:sz w:val="20"/>
          <w:szCs w:val="20"/>
          <w:lang w:eastAsia="es-ES"/>
        </w:rPr>
      </w:pPr>
    </w:p>
    <w:p w14:paraId="67F0BBFE" w14:textId="77777777" w:rsidR="00B43A13" w:rsidRDefault="00B43A13" w:rsidP="00A758A5">
      <w:pPr>
        <w:pStyle w:val="NormalWeb"/>
        <w:rPr>
          <w:rFonts w:ascii="Arial" w:hAnsi="Arial"/>
          <w:sz w:val="20"/>
          <w:szCs w:val="20"/>
          <w:lang w:eastAsia="es-ES"/>
        </w:rPr>
      </w:pPr>
    </w:p>
    <w:p w14:paraId="6B79E45D" w14:textId="77777777" w:rsidR="00B43A13" w:rsidRDefault="00B43A13" w:rsidP="00A758A5">
      <w:pPr>
        <w:pStyle w:val="NormalWeb"/>
        <w:rPr>
          <w:rFonts w:ascii="Arial" w:hAnsi="Arial"/>
          <w:sz w:val="20"/>
          <w:szCs w:val="20"/>
          <w:lang w:eastAsia="es-ES"/>
        </w:rPr>
      </w:pPr>
    </w:p>
    <w:p w14:paraId="6A61AD6C" w14:textId="77777777" w:rsidR="00B43A13" w:rsidRDefault="00B43A13" w:rsidP="00A758A5">
      <w:pPr>
        <w:pStyle w:val="NormalWeb"/>
        <w:rPr>
          <w:rFonts w:ascii="Arial" w:hAnsi="Arial"/>
          <w:sz w:val="20"/>
          <w:szCs w:val="20"/>
          <w:lang w:eastAsia="es-ES"/>
        </w:rPr>
      </w:pPr>
    </w:p>
    <w:p w14:paraId="7F552B47" w14:textId="77777777" w:rsidR="00B43A13" w:rsidRDefault="00B43A13" w:rsidP="00A758A5">
      <w:pPr>
        <w:pStyle w:val="NormalWeb"/>
        <w:rPr>
          <w:rFonts w:ascii="Arial" w:hAnsi="Arial"/>
          <w:sz w:val="20"/>
          <w:szCs w:val="20"/>
          <w:lang w:eastAsia="es-ES"/>
        </w:rPr>
      </w:pPr>
    </w:p>
    <w:p w14:paraId="66E647CB" w14:textId="77777777" w:rsidR="00B43A13" w:rsidRDefault="00B43A13" w:rsidP="00A758A5">
      <w:pPr>
        <w:pStyle w:val="NormalWeb"/>
        <w:rPr>
          <w:rFonts w:ascii="Arial" w:hAnsi="Arial"/>
          <w:sz w:val="20"/>
          <w:szCs w:val="20"/>
          <w:lang w:eastAsia="es-ES"/>
        </w:rPr>
      </w:pPr>
    </w:p>
    <w:p w14:paraId="4DC41B35" w14:textId="2C623896" w:rsidR="00DF7731" w:rsidRDefault="005D3308" w:rsidP="00D32D5F">
      <w:pPr>
        <w:pStyle w:val="NormalWeb"/>
        <w:rPr>
          <w:rFonts w:ascii="Arial" w:hAnsi="Arial"/>
          <w:sz w:val="20"/>
          <w:szCs w:val="20"/>
          <w:lang w:eastAsia="es-ES"/>
        </w:rPr>
      </w:pPr>
      <w:r w:rsidRPr="00FE2BBF">
        <w:rPr>
          <w:rFonts w:ascii="Arial" w:hAnsi="Arial"/>
          <w:sz w:val="20"/>
          <w:szCs w:val="20"/>
          <w:lang w:eastAsia="es-ES"/>
        </w:rPr>
        <w:lastRenderedPageBreak/>
        <w:t>La Figura 1 resumeix gràficament el model descrit a continuació.:</w:t>
      </w:r>
    </w:p>
    <w:p w14:paraId="791114BA" w14:textId="033506E0" w:rsidR="00D32D5F" w:rsidRPr="00FE2BBF" w:rsidRDefault="00D32D5F" w:rsidP="00D32D5F">
      <w:pPr>
        <w:pStyle w:val="NormalWeb"/>
        <w:ind w:left="360"/>
        <w:rPr>
          <w:rFonts w:ascii="Arial" w:hAnsi="Arial"/>
          <w:sz w:val="20"/>
          <w:szCs w:val="20"/>
          <w:lang w:eastAsia="es-ES"/>
        </w:rPr>
      </w:pPr>
      <w:r>
        <w:rPr>
          <w:rFonts w:ascii="Arial" w:hAnsi="Arial"/>
          <w:noProof/>
          <w:sz w:val="20"/>
          <w:szCs w:val="20"/>
          <w:lang w:eastAsia="es-ES"/>
        </w:rPr>
        <w:drawing>
          <wp:inline distT="0" distB="0" distL="0" distR="0" wp14:anchorId="5E75829F" wp14:editId="51682F61">
            <wp:extent cx="4924425" cy="2101197"/>
            <wp:effectExtent l="19050" t="19050" r="9525" b="13970"/>
            <wp:docPr id="16318047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72889" cy="2121876"/>
                    </a:xfrm>
                    <a:prstGeom prst="rect">
                      <a:avLst/>
                    </a:prstGeom>
                    <a:noFill/>
                    <a:ln w="9525">
                      <a:solidFill>
                        <a:schemeClr val="tx1"/>
                      </a:solidFill>
                    </a:ln>
                  </pic:spPr>
                </pic:pic>
              </a:graphicData>
            </a:graphic>
          </wp:inline>
        </w:drawing>
      </w:r>
    </w:p>
    <w:p w14:paraId="6CFDA0A3" w14:textId="49C8F816" w:rsidR="00DF7731" w:rsidRPr="00FE2BBF" w:rsidRDefault="00DF7731" w:rsidP="00DF7731">
      <w:pPr>
        <w:pStyle w:val="NormalWeb"/>
        <w:rPr>
          <w:rFonts w:ascii="Arial" w:hAnsi="Arial"/>
          <w:sz w:val="20"/>
          <w:szCs w:val="20"/>
          <w:lang w:eastAsia="es-ES"/>
        </w:rPr>
      </w:pPr>
      <w:r w:rsidRPr="00FE2BBF">
        <w:rPr>
          <w:rFonts w:ascii="Arial" w:hAnsi="Arial"/>
          <w:sz w:val="20"/>
          <w:szCs w:val="20"/>
          <w:lang w:eastAsia="es-ES"/>
        </w:rPr>
        <w:t>Figura 1 – Cicle de vida governat dels recursos EventHub</w:t>
      </w:r>
    </w:p>
    <w:p w14:paraId="10C836A4" w14:textId="3505A73B" w:rsidR="000B7D87" w:rsidRPr="00FE2BBF" w:rsidRDefault="000B7D87" w:rsidP="00817A2B">
      <w:pPr>
        <w:spacing w:after="0" w:line="300" w:lineRule="atLeast"/>
        <w:jc w:val="left"/>
      </w:pPr>
      <w:r w:rsidRPr="00FE2BBF">
        <w:t>Cada fase estableix condicions clares d' entrada i sortida, responsabilitats definides i controls associats, de manera que cap recurs pugui avançar en el cicle sense complir els requisits de la fase anterior. L' aplicació pràctica del cicle de vida es descriu a l' apartat 5.2.</w:t>
      </w:r>
    </w:p>
    <w:p w14:paraId="6C801F1A" w14:textId="10EF8545" w:rsidR="00FC2DDE" w:rsidRPr="00FE2BBF" w:rsidRDefault="00582D6B" w:rsidP="00A36AF5">
      <w:pPr>
        <w:pStyle w:val="Heading2"/>
        <w:rPr>
          <w:lang w:val="ca-ES"/>
        </w:rPr>
      </w:pPr>
      <w:bookmarkStart w:id="10" w:name="_Toc223251378"/>
      <w:r w:rsidRPr="00FE2BBF">
        <w:rPr>
          <w:lang w:val="ca-ES"/>
        </w:rPr>
        <w:t>Aplicació del cicle de vida i flux operatiu.</w:t>
      </w:r>
      <w:bookmarkEnd w:id="10"/>
    </w:p>
    <w:p w14:paraId="6119FAD6" w14:textId="77777777" w:rsidR="00582D6B" w:rsidRPr="00FE2BBF" w:rsidRDefault="00582D6B" w:rsidP="00582D6B">
      <w:pPr>
        <w:spacing w:after="0"/>
        <w:jc w:val="left"/>
      </w:pPr>
    </w:p>
    <w:p w14:paraId="2DE50C8B" w14:textId="77777777" w:rsidR="00817A2B" w:rsidRPr="00FE2BBF" w:rsidRDefault="00582D6B" w:rsidP="00DC4618">
      <w:pPr>
        <w:spacing w:after="0" w:line="300" w:lineRule="atLeast"/>
      </w:pPr>
      <w:r w:rsidRPr="00FE2BBF">
        <w:t xml:space="preserve">El cicle de vida dels recursos EventHub descrit en aquest document s' aplica de forma homogènia </w:t>
      </w:r>
    </w:p>
    <w:p w14:paraId="3C794BC2" w14:textId="77777777" w:rsidR="00817A2B" w:rsidRPr="00FE2BBF" w:rsidRDefault="00582D6B" w:rsidP="00DC4618">
      <w:pPr>
        <w:spacing w:after="0" w:line="300" w:lineRule="atLeast"/>
      </w:pPr>
      <w:r w:rsidRPr="00FE2BBF">
        <w:t xml:space="preserve">a tots els tipus de recursos governats i a tots els entorns (INT, PRE i PRO), garantint una </w:t>
      </w:r>
    </w:p>
    <w:p w14:paraId="2313FE9F" w14:textId="145C3309" w:rsidR="00582D6B" w:rsidRPr="00FE2BBF" w:rsidRDefault="00582D6B" w:rsidP="00DC4618">
      <w:pPr>
        <w:spacing w:after="0" w:line="300" w:lineRule="atLeast"/>
      </w:pPr>
      <w:r w:rsidRPr="00FE2BBF">
        <w:t>gestió coherent, traçable i alineada amb el Model de Govern EventHub.</w:t>
      </w:r>
    </w:p>
    <w:p w14:paraId="1148A112" w14:textId="77777777" w:rsidR="00817A2B" w:rsidRPr="00FE2BBF" w:rsidRDefault="00582D6B" w:rsidP="00DC4618">
      <w:pPr>
        <w:spacing w:after="0" w:line="300" w:lineRule="atLeast"/>
      </w:pPr>
      <w:r w:rsidRPr="00FE2BBF">
        <w:t xml:space="preserve">L' aplicació del cicle de vida no s' ha d' interpretar com un procés estrictament lineal ni de </w:t>
      </w:r>
    </w:p>
    <w:p w14:paraId="4BAC4D21" w14:textId="77777777" w:rsidR="00817A2B" w:rsidRPr="00FE2BBF" w:rsidRDefault="00582D6B" w:rsidP="00DC4618">
      <w:pPr>
        <w:spacing w:after="0" w:line="300" w:lineRule="atLeast"/>
      </w:pPr>
      <w:r w:rsidRPr="00FE2BBF">
        <w:t xml:space="preserve">l' execució única. Un mateix recurs pot recórrer de forma iterativa determinades fases del cicle al </w:t>
      </w:r>
    </w:p>
    <w:p w14:paraId="46C680BC" w14:textId="77777777" w:rsidR="00817A2B" w:rsidRPr="00FE2BBF" w:rsidRDefault="00582D6B" w:rsidP="00DC4618">
      <w:pPr>
        <w:spacing w:after="0" w:line="300" w:lineRule="atLeast"/>
      </w:pPr>
      <w:r w:rsidRPr="00FE2BBF">
        <w:t xml:space="preserve">llarg de la seva vida útil, especialment les fases d' Operació i Canvi, sempre sota els principis de </w:t>
      </w:r>
    </w:p>
    <w:p w14:paraId="3518B241" w14:textId="4845998B" w:rsidR="00582D6B" w:rsidRPr="00FE2BBF" w:rsidRDefault="00582D6B" w:rsidP="00DC4618">
      <w:pPr>
        <w:spacing w:after="0" w:line="300" w:lineRule="atLeast"/>
      </w:pPr>
      <w:r w:rsidRPr="00FE2BBF">
        <w:t>govern i control definits en aquest document.</w:t>
      </w:r>
    </w:p>
    <w:p w14:paraId="0F7B249C" w14:textId="77777777" w:rsidR="00582D6B" w:rsidRPr="00FE2BBF" w:rsidRDefault="00582D6B" w:rsidP="00F367F4">
      <w:pPr>
        <w:spacing w:after="0"/>
      </w:pPr>
    </w:p>
    <w:p w14:paraId="0238229B" w14:textId="77777777" w:rsidR="00582D6B" w:rsidRPr="00FE2BBF" w:rsidRDefault="00582D6B" w:rsidP="00F367F4">
      <w:pPr>
        <w:spacing w:after="0"/>
      </w:pPr>
      <w:r w:rsidRPr="00FE2BBF">
        <w:t>L' aplicació pràctica del cicle de vida s' articula mitjançant un flux operatiu end-to-end que integra:</w:t>
      </w:r>
    </w:p>
    <w:p w14:paraId="3E94550C" w14:textId="599453BC" w:rsidR="00582D6B" w:rsidRPr="00FE2BBF" w:rsidRDefault="00582D6B" w:rsidP="00F367F4">
      <w:pPr>
        <w:spacing w:after="0" w:line="300" w:lineRule="atLeast"/>
      </w:pPr>
      <w:r w:rsidRPr="00FE2BBF">
        <w:t>- La sollicitud i validació inicial dels recursos.</w:t>
      </w:r>
    </w:p>
    <w:p w14:paraId="5B8F84CD" w14:textId="77777777" w:rsidR="00582D6B" w:rsidRPr="00FE2BBF" w:rsidRDefault="00582D6B" w:rsidP="00F367F4">
      <w:pPr>
        <w:spacing w:after="0" w:line="300" w:lineRule="atLeast"/>
      </w:pPr>
      <w:r w:rsidRPr="00FE2BBF">
        <w:t>- L' habilitació i el desplegament en funció de l' entorn afectat.</w:t>
      </w:r>
    </w:p>
    <w:p w14:paraId="2BE69C58" w14:textId="77777777" w:rsidR="00582D6B" w:rsidRPr="00FE2BBF" w:rsidRDefault="00582D6B" w:rsidP="00F367F4">
      <w:pPr>
        <w:spacing w:after="0" w:line="300" w:lineRule="atLeast"/>
      </w:pPr>
      <w:r w:rsidRPr="00FE2BBF">
        <w:t>- L' operació contínua i la supervisió tècnica i de govern.</w:t>
      </w:r>
    </w:p>
    <w:p w14:paraId="490896B6" w14:textId="77777777" w:rsidR="00582D6B" w:rsidRPr="00FE2BBF" w:rsidRDefault="00582D6B" w:rsidP="00F367F4">
      <w:pPr>
        <w:spacing w:after="0" w:line="300" w:lineRule="atLeast"/>
      </w:pPr>
      <w:r w:rsidRPr="00FE2BBF">
        <w:t>- La gestió de canvis conforme al procés corporatiu de CRQ, quan apliqui.</w:t>
      </w:r>
    </w:p>
    <w:p w14:paraId="698AAD8A" w14:textId="77777777" w:rsidR="00582D6B" w:rsidRPr="00FE2BBF" w:rsidRDefault="00582D6B" w:rsidP="00F367F4">
      <w:pPr>
        <w:spacing w:after="0" w:line="300" w:lineRule="atLeast"/>
      </w:pPr>
      <w:r w:rsidRPr="00FE2BBF">
        <w:t>- Els processos de deprecació i baixa controlada dels recursos.</w:t>
      </w:r>
    </w:p>
    <w:p w14:paraId="083076C8" w14:textId="77777777" w:rsidR="00582D6B" w:rsidRPr="00FE2BBF" w:rsidRDefault="00582D6B" w:rsidP="00F367F4">
      <w:pPr>
        <w:spacing w:after="0" w:line="300" w:lineRule="atLeast"/>
      </w:pPr>
    </w:p>
    <w:p w14:paraId="46497C7F" w14:textId="77777777" w:rsidR="00582D6B" w:rsidRPr="00FE2BBF" w:rsidRDefault="00582D6B" w:rsidP="00F367F4">
      <w:pPr>
        <w:spacing w:after="0" w:line="300" w:lineRule="atLeast"/>
      </w:pPr>
      <w:r w:rsidRPr="00FE2BBF">
        <w:t>Aquest flux operatiu defineix els principals punts de decisió, les interaccions entre els diferents rols implicats i la integració del cicle de vida dels recursos EventHub amb els procediments corporatius de gestió de canvis, sense substituir-los.</w:t>
      </w:r>
    </w:p>
    <w:p w14:paraId="0C39E390" w14:textId="77777777" w:rsidR="00582D6B" w:rsidRPr="00FE2BBF" w:rsidRDefault="00582D6B" w:rsidP="00F367F4">
      <w:pPr>
        <w:spacing w:after="0"/>
      </w:pPr>
    </w:p>
    <w:p w14:paraId="23DBD378" w14:textId="77777777" w:rsidR="00582D6B" w:rsidRDefault="00582D6B" w:rsidP="00F367F4">
      <w:pPr>
        <w:spacing w:after="0" w:line="300" w:lineRule="atLeast"/>
      </w:pPr>
      <w:r w:rsidRPr="00FE2BBF">
        <w:t>La representació gràfica detallada del flux operatiu end-to-end, que il·lustra l'aplicació conjunta de les diferents fases del cicle de vida, es descriu en l'Annex A.</w:t>
      </w:r>
    </w:p>
    <w:p w14:paraId="04C79168" w14:textId="77777777" w:rsidR="00E637B0" w:rsidRPr="00FE2BBF" w:rsidRDefault="00E637B0" w:rsidP="00582D6B">
      <w:pPr>
        <w:spacing w:after="0"/>
        <w:jc w:val="left"/>
      </w:pPr>
    </w:p>
    <w:p w14:paraId="68C8CD42" w14:textId="15D5DE40" w:rsidR="00E637B0" w:rsidRPr="00FE2BBF" w:rsidRDefault="00E637B0" w:rsidP="00E637B0">
      <w:pPr>
        <w:pStyle w:val="Heading2"/>
        <w:rPr>
          <w:lang w:val="ca-ES"/>
        </w:rPr>
      </w:pPr>
      <w:bookmarkStart w:id="11" w:name="_Toc223251379"/>
      <w:r w:rsidRPr="00FE2BBF">
        <w:rPr>
          <w:lang w:val="ca-ES"/>
        </w:rPr>
        <w:lastRenderedPageBreak/>
        <w:t>Fases del cicle de vida</w:t>
      </w:r>
      <w:bookmarkEnd w:id="11"/>
    </w:p>
    <w:p w14:paraId="251694B3" w14:textId="77777777" w:rsidR="00E637B0" w:rsidRPr="00FE2BBF" w:rsidRDefault="00E637B0" w:rsidP="00582D6B">
      <w:pPr>
        <w:spacing w:after="0"/>
        <w:jc w:val="left"/>
      </w:pPr>
    </w:p>
    <w:p w14:paraId="55069AB6" w14:textId="41B9AE11" w:rsidR="00753AF1" w:rsidRPr="00FE2BBF" w:rsidRDefault="00123200" w:rsidP="00E637B0">
      <w:pPr>
        <w:pStyle w:val="Heading3"/>
        <w:rPr>
          <w:lang w:val="ca-ES"/>
        </w:rPr>
      </w:pPr>
      <w:bookmarkStart w:id="12" w:name="_Toc223251380"/>
      <w:r w:rsidRPr="00FE2BBF">
        <w:rPr>
          <w:lang w:val="ca-ES"/>
        </w:rPr>
        <w:t>Sollicitud</w:t>
      </w:r>
      <w:bookmarkEnd w:id="12"/>
    </w:p>
    <w:p w14:paraId="07D2676C" w14:textId="7BB92DA5" w:rsidR="00CA330C" w:rsidRPr="00FE2BBF" w:rsidRDefault="00CA330C" w:rsidP="00817A2B">
      <w:pPr>
        <w:pStyle w:val="NormalWeb"/>
        <w:spacing w:line="300" w:lineRule="atLeast"/>
        <w:jc w:val="both"/>
        <w:rPr>
          <w:rFonts w:ascii="Arial" w:hAnsi="Arial"/>
          <w:sz w:val="20"/>
          <w:szCs w:val="20"/>
          <w:lang w:eastAsia="es-ES"/>
        </w:rPr>
      </w:pPr>
      <w:r w:rsidRPr="00FE2BBF">
        <w:rPr>
          <w:rFonts w:ascii="Arial" w:hAnsi="Arial"/>
          <w:sz w:val="20"/>
          <w:szCs w:val="20"/>
          <w:lang w:eastAsia="es-ES"/>
        </w:rPr>
        <w:t xml:space="preserve">La fase de </w:t>
      </w:r>
      <w:r w:rsidRPr="00FE2BBF">
        <w:rPr>
          <w:rFonts w:ascii="Arial" w:hAnsi="Arial"/>
          <w:b/>
          <w:bCs/>
          <w:sz w:val="20"/>
          <w:szCs w:val="20"/>
          <w:lang w:eastAsia="es-ES"/>
        </w:rPr>
        <w:t>Sollicitud</w:t>
      </w:r>
      <w:r w:rsidRPr="00FE2BBF">
        <w:rPr>
          <w:rFonts w:ascii="Arial" w:hAnsi="Arial"/>
          <w:sz w:val="20"/>
          <w:szCs w:val="20"/>
          <w:lang w:eastAsia="es-ES"/>
        </w:rPr>
        <w:t xml:space="preserve"> inicia formalment el cicle de vida d'un recurs EventHub i té com a objectiu assegurar que tota necessitat d'ús de la plataforma estigui </w:t>
      </w:r>
      <w:r w:rsidRPr="00FE2BBF">
        <w:rPr>
          <w:rFonts w:ascii="Arial" w:hAnsi="Arial"/>
          <w:b/>
          <w:bCs/>
          <w:sz w:val="20"/>
          <w:szCs w:val="20"/>
          <w:lang w:eastAsia="es-ES"/>
        </w:rPr>
        <w:t>justificada, registrada i associada a un propietari clarament identificat</w:t>
      </w:r>
      <w:r w:rsidRPr="00FE2BBF">
        <w:rPr>
          <w:rFonts w:ascii="Arial" w:hAnsi="Arial"/>
          <w:sz w:val="20"/>
          <w:szCs w:val="20"/>
          <w:lang w:eastAsia="es-ES"/>
        </w:rPr>
        <w:t>.</w:t>
      </w:r>
    </w:p>
    <w:p w14:paraId="2DD649D1" w14:textId="0A191D1D" w:rsidR="00CA330C" w:rsidRPr="00FE2BBF" w:rsidRDefault="00CA330C" w:rsidP="00817A2B">
      <w:pPr>
        <w:pStyle w:val="NormalWeb"/>
        <w:spacing w:line="300" w:lineRule="atLeast"/>
        <w:jc w:val="both"/>
        <w:rPr>
          <w:rFonts w:ascii="Arial" w:hAnsi="Arial"/>
          <w:sz w:val="20"/>
          <w:szCs w:val="20"/>
          <w:lang w:eastAsia="es-ES"/>
        </w:rPr>
      </w:pPr>
      <w:r w:rsidRPr="00FE2BBF">
        <w:rPr>
          <w:rFonts w:ascii="Arial" w:hAnsi="Arial"/>
          <w:sz w:val="20"/>
          <w:szCs w:val="20"/>
          <w:lang w:eastAsia="es-ES"/>
        </w:rPr>
        <w:t xml:space="preserve">La sollicitud ha de ser promoguda per un </w:t>
      </w:r>
      <w:r w:rsidRPr="00FE2BBF">
        <w:rPr>
          <w:rFonts w:ascii="Arial" w:hAnsi="Arial"/>
          <w:b/>
          <w:bCs/>
          <w:sz w:val="20"/>
          <w:szCs w:val="20"/>
          <w:lang w:eastAsia="es-ES"/>
        </w:rPr>
        <w:t>equip de projecte o aplicació</w:t>
      </w:r>
      <w:r w:rsidRPr="00FE2BBF">
        <w:rPr>
          <w:rFonts w:ascii="Arial" w:hAnsi="Arial"/>
          <w:sz w:val="20"/>
          <w:szCs w:val="20"/>
          <w:lang w:eastAsia="es-ES"/>
        </w:rPr>
        <w:t>, que assumeix la responsabilitat funcional i tècnica del recurs durant tot el seu cicle de vida. Aquesta responsabilitat inclou el disseny, desenvolupament, ús correcte i manteniment de les integracions associades al recurs.</w:t>
      </w:r>
    </w:p>
    <w:p w14:paraId="10DA9784" w14:textId="007E92EB" w:rsidR="00CA330C" w:rsidRPr="00FE2BBF" w:rsidRDefault="00CA330C" w:rsidP="00817A2B">
      <w:pPr>
        <w:pStyle w:val="NormalWeb"/>
        <w:spacing w:line="300" w:lineRule="atLeast"/>
        <w:jc w:val="both"/>
        <w:rPr>
          <w:rFonts w:ascii="Arial" w:hAnsi="Arial"/>
          <w:sz w:val="20"/>
          <w:szCs w:val="20"/>
          <w:lang w:eastAsia="es-ES"/>
        </w:rPr>
      </w:pPr>
      <w:r w:rsidRPr="00FE2BBF">
        <w:rPr>
          <w:rFonts w:ascii="Arial" w:hAnsi="Arial"/>
          <w:sz w:val="20"/>
          <w:szCs w:val="20"/>
          <w:lang w:eastAsia="es-ES"/>
        </w:rPr>
        <w:t xml:space="preserve">La formalització de la sol·licitud es realitza exclusivament a través del </w:t>
      </w:r>
      <w:r w:rsidRPr="00FE2BBF">
        <w:rPr>
          <w:rFonts w:ascii="Arial" w:hAnsi="Arial"/>
          <w:b/>
          <w:bCs/>
          <w:sz w:val="20"/>
          <w:szCs w:val="20"/>
          <w:lang w:eastAsia="es-ES"/>
        </w:rPr>
        <w:t>mecanisme corporatiu definit per l'Oficina EventHub</w:t>
      </w:r>
      <w:r w:rsidRPr="00FE2BBF">
        <w:rPr>
          <w:rFonts w:ascii="Arial" w:hAnsi="Arial"/>
          <w:sz w:val="20"/>
          <w:szCs w:val="20"/>
          <w:lang w:eastAsia="es-ES"/>
        </w:rPr>
        <w:t>, actualment el sistema de ticketing corporatiu (</w:t>
      </w:r>
      <w:r w:rsidRPr="00FE2BBF">
        <w:rPr>
          <w:rFonts w:ascii="Arial" w:hAnsi="Arial"/>
          <w:b/>
          <w:bCs/>
          <w:sz w:val="20"/>
          <w:szCs w:val="20"/>
          <w:lang w:eastAsia="es-ES"/>
        </w:rPr>
        <w:t>JIRA</w:t>
      </w:r>
      <w:r w:rsidRPr="00FE2BBF">
        <w:rPr>
          <w:rFonts w:ascii="Arial" w:hAnsi="Arial"/>
          <w:sz w:val="20"/>
          <w:szCs w:val="20"/>
          <w:lang w:eastAsia="es-ES"/>
        </w:rPr>
        <w:t>). La sol·licitud ha d'aportar la informació mínima necessària per permetre la seva avaluació des del punt de vista funcional, tècnic i de govern.</w:t>
      </w:r>
    </w:p>
    <w:p w14:paraId="2CF36C76" w14:textId="77777777" w:rsidR="00CA330C" w:rsidRPr="00FE2BBF" w:rsidRDefault="00CA330C" w:rsidP="00817A2B">
      <w:pPr>
        <w:pStyle w:val="NormalWeb"/>
        <w:spacing w:line="300" w:lineRule="atLeast"/>
        <w:jc w:val="both"/>
        <w:rPr>
          <w:rFonts w:ascii="Arial" w:hAnsi="Arial"/>
          <w:sz w:val="20"/>
          <w:szCs w:val="20"/>
          <w:lang w:eastAsia="es-ES"/>
        </w:rPr>
      </w:pPr>
      <w:r w:rsidRPr="00FE2BBF">
        <w:rPr>
          <w:rFonts w:ascii="Arial" w:hAnsi="Arial"/>
          <w:sz w:val="20"/>
          <w:szCs w:val="20"/>
          <w:lang w:eastAsia="es-ES"/>
        </w:rPr>
        <w:t xml:space="preserve">La correcta i completa formalització de la sol·licitud constitueix una </w:t>
      </w:r>
      <w:r w:rsidRPr="00FE2BBF">
        <w:rPr>
          <w:rFonts w:ascii="Arial" w:hAnsi="Arial"/>
          <w:b/>
          <w:bCs/>
          <w:sz w:val="20"/>
          <w:szCs w:val="20"/>
          <w:lang w:eastAsia="es-ES"/>
        </w:rPr>
        <w:t>condició imprescindible</w:t>
      </w:r>
      <w:r w:rsidRPr="00FE2BBF">
        <w:rPr>
          <w:rFonts w:ascii="Arial" w:hAnsi="Arial"/>
          <w:sz w:val="20"/>
          <w:szCs w:val="20"/>
          <w:lang w:eastAsia="es-ES"/>
        </w:rPr>
        <w:t xml:space="preserve"> per a l'inici de la fase de validació.</w:t>
      </w:r>
    </w:p>
    <w:p w14:paraId="4BC13D6B" w14:textId="77777777" w:rsidR="00A758A5" w:rsidRPr="00FE2BBF" w:rsidRDefault="00E637B0" w:rsidP="00E637B0">
      <w:pPr>
        <w:pStyle w:val="NormalWeb"/>
        <w:spacing w:line="300" w:lineRule="atLeast"/>
        <w:rPr>
          <w:rFonts w:ascii="Arial" w:hAnsi="Arial"/>
          <w:b/>
          <w:bCs/>
          <w:sz w:val="20"/>
          <w:szCs w:val="20"/>
          <w:lang w:eastAsia="es-ES"/>
        </w:rPr>
      </w:pPr>
      <w:r w:rsidRPr="00FE2BBF">
        <w:rPr>
          <w:rFonts w:ascii="Arial" w:hAnsi="Arial"/>
          <w:b/>
          <w:bCs/>
          <w:sz w:val="20"/>
          <w:szCs w:val="20"/>
          <w:lang w:eastAsia="es-ES"/>
        </w:rPr>
        <w:t>Condició d' entrada:</w:t>
      </w:r>
    </w:p>
    <w:p w14:paraId="766D8945" w14:textId="4DBC4C20" w:rsidR="00E637B0" w:rsidRPr="00FE2BBF" w:rsidRDefault="00E637B0" w:rsidP="00E637B0">
      <w:pPr>
        <w:pStyle w:val="NormalWeb"/>
        <w:spacing w:line="300" w:lineRule="atLeast"/>
        <w:rPr>
          <w:rFonts w:ascii="Arial" w:hAnsi="Arial"/>
          <w:b/>
          <w:bCs/>
          <w:sz w:val="20"/>
          <w:szCs w:val="20"/>
          <w:lang w:eastAsia="es-ES"/>
        </w:rPr>
      </w:pPr>
      <w:r w:rsidRPr="00FE2BBF">
        <w:rPr>
          <w:rFonts w:ascii="Arial" w:hAnsi="Arial"/>
          <w:sz w:val="20"/>
          <w:szCs w:val="20"/>
          <w:lang w:eastAsia="es-ES"/>
        </w:rPr>
        <w:t>Necessitat d' ús de la plataforma EventHub identificada per un equip de projecte o aplicació.</w:t>
      </w:r>
    </w:p>
    <w:p w14:paraId="63382482" w14:textId="77777777" w:rsidR="00E637B0" w:rsidRPr="00FE2BBF" w:rsidRDefault="00E637B0" w:rsidP="00E637B0">
      <w:pPr>
        <w:pStyle w:val="NormalWeb"/>
        <w:spacing w:line="300" w:lineRule="atLeast"/>
        <w:rPr>
          <w:rFonts w:ascii="Arial" w:hAnsi="Arial"/>
          <w:b/>
          <w:bCs/>
          <w:sz w:val="20"/>
          <w:szCs w:val="20"/>
          <w:lang w:eastAsia="es-ES"/>
        </w:rPr>
      </w:pPr>
      <w:r w:rsidRPr="00FE2BBF">
        <w:rPr>
          <w:rFonts w:ascii="Arial" w:hAnsi="Arial"/>
          <w:b/>
          <w:bCs/>
          <w:sz w:val="20"/>
          <w:szCs w:val="20"/>
          <w:lang w:eastAsia="es-ES"/>
        </w:rPr>
        <w:t>Condició de sortida:</w:t>
      </w:r>
    </w:p>
    <w:p w14:paraId="3CA70481" w14:textId="444A6B09" w:rsidR="008B1055" w:rsidRPr="00D32D5F" w:rsidRDefault="00E637B0" w:rsidP="00D32D5F">
      <w:pPr>
        <w:pStyle w:val="NormalWeb"/>
        <w:spacing w:line="300" w:lineRule="atLeast"/>
        <w:jc w:val="both"/>
        <w:rPr>
          <w:rFonts w:ascii="Arial" w:hAnsi="Arial"/>
          <w:sz w:val="20"/>
          <w:szCs w:val="20"/>
          <w:lang w:eastAsia="es-ES"/>
        </w:rPr>
      </w:pPr>
      <w:r w:rsidRPr="00FE2BBF">
        <w:rPr>
          <w:rFonts w:ascii="Arial" w:hAnsi="Arial"/>
          <w:sz w:val="20"/>
          <w:szCs w:val="20"/>
          <w:lang w:eastAsia="es-ES"/>
        </w:rPr>
        <w:t>Sol·licitud registrada formalment en el sistema corporatiu de ticketing definit per l'Oficina EventHub, amb la informació mínima requerida i un propietari del recurs clarament identificat.</w:t>
      </w:r>
    </w:p>
    <w:p w14:paraId="2C6E8A1F" w14:textId="2ADBE25D" w:rsidR="00733AB2" w:rsidRPr="00FE2BBF" w:rsidRDefault="00733AB2" w:rsidP="00E637B0">
      <w:pPr>
        <w:pStyle w:val="Heading3"/>
        <w:rPr>
          <w:lang w:val="ca-ES"/>
        </w:rPr>
      </w:pPr>
      <w:bookmarkStart w:id="13" w:name="_Toc223251381"/>
      <w:r w:rsidRPr="00FE2BBF">
        <w:rPr>
          <w:lang w:val="ca-ES"/>
        </w:rPr>
        <w:t>Validació</w:t>
      </w:r>
      <w:bookmarkEnd w:id="13"/>
    </w:p>
    <w:p w14:paraId="40A6E1D2" w14:textId="4F5E0AE3" w:rsidR="001175F2" w:rsidRPr="00FE2BBF" w:rsidRDefault="001175F2" w:rsidP="00817A2B">
      <w:pPr>
        <w:pStyle w:val="NormalWeb"/>
        <w:spacing w:line="300" w:lineRule="atLeast"/>
        <w:jc w:val="both"/>
        <w:rPr>
          <w:rFonts w:ascii="Arial" w:hAnsi="Arial"/>
          <w:sz w:val="20"/>
          <w:szCs w:val="20"/>
          <w:lang w:eastAsia="es-ES"/>
        </w:rPr>
      </w:pPr>
      <w:r w:rsidRPr="00FE2BBF">
        <w:rPr>
          <w:rFonts w:ascii="Arial" w:hAnsi="Arial"/>
          <w:sz w:val="20"/>
          <w:szCs w:val="20"/>
          <w:lang w:eastAsia="es-ES"/>
        </w:rPr>
        <w:t>La fase de Validació té com a objectiu assegurar que els recursos sol·licitats compleixen amb el Model de Govern EventHub, els estàndards tècnics corporatius i les polítiques de seguretat aplicables, minimitzant riscos per a la plataforma i per a altres consumidors.</w:t>
      </w:r>
    </w:p>
    <w:p w14:paraId="5D31FDD1" w14:textId="4DFA97CF" w:rsidR="001175F2" w:rsidRPr="00FE2BBF" w:rsidRDefault="001175F2" w:rsidP="00817A2B">
      <w:pPr>
        <w:pStyle w:val="NormalWeb"/>
        <w:spacing w:line="300" w:lineRule="atLeast"/>
        <w:jc w:val="both"/>
        <w:rPr>
          <w:rFonts w:ascii="Arial" w:hAnsi="Arial"/>
          <w:sz w:val="20"/>
          <w:szCs w:val="20"/>
          <w:lang w:eastAsia="es-ES"/>
        </w:rPr>
      </w:pPr>
      <w:r w:rsidRPr="00FE2BBF">
        <w:rPr>
          <w:rFonts w:ascii="Arial" w:hAnsi="Arial"/>
          <w:sz w:val="20"/>
          <w:szCs w:val="20"/>
          <w:lang w:eastAsia="es-ES"/>
        </w:rPr>
        <w:t xml:space="preserve">La responsabilitat principal de la validació </w:t>
      </w:r>
      <w:r w:rsidRPr="00FE2BBF">
        <w:rPr>
          <w:rFonts w:ascii="Arial" w:hAnsi="Arial"/>
          <w:b/>
          <w:bCs/>
          <w:sz w:val="20"/>
          <w:szCs w:val="20"/>
          <w:lang w:eastAsia="es-ES"/>
        </w:rPr>
        <w:t>recau en l'Oficina EventHub</w:t>
      </w:r>
      <w:r w:rsidRPr="00FE2BBF">
        <w:rPr>
          <w:rFonts w:ascii="Arial" w:hAnsi="Arial"/>
          <w:sz w:val="20"/>
          <w:szCs w:val="20"/>
          <w:lang w:eastAsia="es-ES"/>
        </w:rPr>
        <w:t>, que actua com a garant del govern de la plataforma. Quan el tipus de recurs o l' abast del canvi ho requereix, la validació s' estén a l' àmbit de Seguretat, d' acord amb les polítiques corporatives vigents.</w:t>
      </w:r>
    </w:p>
    <w:p w14:paraId="61E33488" w14:textId="77777777" w:rsidR="001175F2" w:rsidRPr="00FE2BBF" w:rsidRDefault="001175F2" w:rsidP="001175F2">
      <w:r w:rsidRPr="00FE2BBF">
        <w:t>Durant aquesta fase s' avaluen, entre d' altres, els aspectes següents:</w:t>
      </w:r>
    </w:p>
    <w:p w14:paraId="64633E0A" w14:textId="4E728E85" w:rsidR="001175F2" w:rsidRPr="00FE2BBF" w:rsidRDefault="001175F2" w:rsidP="00670455">
      <w:pPr>
        <w:numPr>
          <w:ilvl w:val="0"/>
          <w:numId w:val="19"/>
        </w:numPr>
      </w:pPr>
      <w:r w:rsidRPr="00FE2BBF">
        <w:t>Alineació amb el Model de Govern EventHub.</w:t>
      </w:r>
    </w:p>
    <w:p w14:paraId="4E4FF068" w14:textId="77777777" w:rsidR="001175F2" w:rsidRPr="00FE2BBF" w:rsidRDefault="001175F2" w:rsidP="00670455">
      <w:pPr>
        <w:numPr>
          <w:ilvl w:val="0"/>
          <w:numId w:val="19"/>
        </w:numPr>
      </w:pPr>
      <w:r w:rsidRPr="00FE2BBF">
        <w:t>Compliment de les convencions de nomenclatura i estàndards definits.</w:t>
      </w:r>
    </w:p>
    <w:p w14:paraId="6BC69966" w14:textId="77777777" w:rsidR="001175F2" w:rsidRPr="00FE2BBF" w:rsidRDefault="001175F2" w:rsidP="00670455">
      <w:pPr>
        <w:numPr>
          <w:ilvl w:val="0"/>
          <w:numId w:val="19"/>
        </w:numPr>
      </w:pPr>
      <w:r w:rsidRPr="00FE2BBF">
        <w:lastRenderedPageBreak/>
        <w:t>Impacte del recurs a la plataforma (capacitat, rendiment i compartició).</w:t>
      </w:r>
    </w:p>
    <w:p w14:paraId="3CF7D32B" w14:textId="77777777" w:rsidR="001175F2" w:rsidRPr="00FE2BBF" w:rsidRDefault="001175F2" w:rsidP="00670455">
      <w:pPr>
        <w:numPr>
          <w:ilvl w:val="0"/>
          <w:numId w:val="19"/>
        </w:numPr>
      </w:pPr>
      <w:r w:rsidRPr="00FE2BBF">
        <w:t xml:space="preserve">Adequació de les configuracions tècniques i bones pràctiques: </w:t>
      </w:r>
    </w:p>
    <w:p w14:paraId="0A6CEEDE" w14:textId="77777777" w:rsidR="001175F2" w:rsidRPr="00FE2BBF" w:rsidRDefault="001175F2" w:rsidP="00670455">
      <w:pPr>
        <w:numPr>
          <w:ilvl w:val="1"/>
          <w:numId w:val="19"/>
        </w:numPr>
      </w:pPr>
      <w:r w:rsidRPr="00FE2BBF">
        <w:t>Retenció i neteja de dades.</w:t>
      </w:r>
    </w:p>
    <w:p w14:paraId="101470C0" w14:textId="77777777" w:rsidR="001175F2" w:rsidRPr="00FE2BBF" w:rsidRDefault="001175F2" w:rsidP="00670455">
      <w:pPr>
        <w:numPr>
          <w:ilvl w:val="1"/>
          <w:numId w:val="19"/>
        </w:numPr>
      </w:pPr>
      <w:r w:rsidRPr="00FE2BBF">
        <w:t>Nombre de particions.</w:t>
      </w:r>
    </w:p>
    <w:p w14:paraId="7B362EC4" w14:textId="77777777" w:rsidR="001175F2" w:rsidRPr="00FE2BBF" w:rsidRDefault="001175F2" w:rsidP="00670455">
      <w:pPr>
        <w:numPr>
          <w:ilvl w:val="1"/>
          <w:numId w:val="19"/>
        </w:numPr>
      </w:pPr>
      <w:r w:rsidRPr="00FE2BBF">
        <w:t>Evolució i compatibilitat d' esquemes.</w:t>
      </w:r>
    </w:p>
    <w:p w14:paraId="68AD1E2B" w14:textId="77777777" w:rsidR="001175F2" w:rsidRPr="00FE2BBF" w:rsidRDefault="001175F2" w:rsidP="00670455">
      <w:pPr>
        <w:numPr>
          <w:ilvl w:val="0"/>
          <w:numId w:val="19"/>
        </w:numPr>
      </w:pPr>
      <w:r w:rsidRPr="00FE2BBF">
        <w:t>Compliment de les polítiques de seguretat, accessos, certificats i comunicacions, quan apliqui.</w:t>
      </w:r>
    </w:p>
    <w:p w14:paraId="546B5952" w14:textId="77777777" w:rsidR="001175F2" w:rsidRPr="00FE2BBF" w:rsidRDefault="001175F2" w:rsidP="001175F2">
      <w:r w:rsidRPr="00FE2BBF">
        <w:t>El resultat de la validació queda documentat i traçable, podent derivar en l' aprovació de la sol.licitud, la seva aprovació condicionada o el seu rebuig, amb les observacions corresponents.</w:t>
      </w:r>
    </w:p>
    <w:p w14:paraId="271F7448" w14:textId="77777777" w:rsidR="00E637B0" w:rsidRPr="00FE2BBF" w:rsidRDefault="00E637B0" w:rsidP="00E637B0">
      <w:pPr>
        <w:rPr>
          <w:b/>
          <w:bCs/>
        </w:rPr>
      </w:pPr>
      <w:r w:rsidRPr="00FE2BBF">
        <w:rPr>
          <w:b/>
          <w:bCs/>
        </w:rPr>
        <w:t>Condició d' entrada:</w:t>
      </w:r>
    </w:p>
    <w:p w14:paraId="6C6EEB90" w14:textId="7080C686" w:rsidR="00E637B0" w:rsidRPr="00FE2BBF" w:rsidRDefault="00E637B0" w:rsidP="00E637B0">
      <w:r w:rsidRPr="00FE2BBF">
        <w:t>Sol·licitud registrada i completa en el sistema corporatiu de ticketing.</w:t>
      </w:r>
    </w:p>
    <w:p w14:paraId="764FE8B9" w14:textId="77777777" w:rsidR="00E637B0" w:rsidRPr="00FE2BBF" w:rsidRDefault="00E637B0" w:rsidP="00E637B0">
      <w:pPr>
        <w:rPr>
          <w:b/>
          <w:bCs/>
        </w:rPr>
      </w:pPr>
      <w:r w:rsidRPr="00FE2BBF">
        <w:rPr>
          <w:b/>
          <w:bCs/>
        </w:rPr>
        <w:t>Condició de sortida:</w:t>
      </w:r>
    </w:p>
    <w:p w14:paraId="6D48B818" w14:textId="438EAED6" w:rsidR="001175F2" w:rsidRPr="00FE2BBF" w:rsidRDefault="00E637B0" w:rsidP="001175F2">
      <w:r w:rsidRPr="00FE2BBF">
        <w:t>Resultat de la validació documentat i traçable, indicant l' aprovació, aprovació condicionada o rebuig de la sol.licitud, amb les observacions corresponents.</w:t>
      </w:r>
    </w:p>
    <w:p w14:paraId="28A0A962" w14:textId="33AC28A7" w:rsidR="00906E37" w:rsidRPr="00FE2BBF" w:rsidRDefault="00906E37" w:rsidP="00E637B0">
      <w:pPr>
        <w:pStyle w:val="Heading3"/>
        <w:rPr>
          <w:lang w:val="ca-ES"/>
        </w:rPr>
      </w:pPr>
      <w:bookmarkStart w:id="14" w:name="_Toc223251382"/>
      <w:r w:rsidRPr="00FE2BBF">
        <w:rPr>
          <w:lang w:val="ca-ES"/>
        </w:rPr>
        <w:t>Creació / Desplegament</w:t>
      </w:r>
      <w:bookmarkEnd w:id="14"/>
    </w:p>
    <w:p w14:paraId="7F39A887" w14:textId="77777777" w:rsidR="000C348D" w:rsidRPr="00FE2BBF" w:rsidRDefault="000C348D" w:rsidP="000C348D"/>
    <w:p w14:paraId="2C797B67" w14:textId="72C5FB6E" w:rsidR="000C348D" w:rsidRPr="00FE2BBF" w:rsidRDefault="000C348D" w:rsidP="000C348D">
      <w:r w:rsidRPr="00FE2BBF">
        <w:t xml:space="preserve">La fase de </w:t>
      </w:r>
      <w:r w:rsidRPr="00FE2BBF">
        <w:rPr>
          <w:b/>
          <w:bCs/>
        </w:rPr>
        <w:t>Creació / Desplegament</w:t>
      </w:r>
      <w:r w:rsidRPr="00FE2BBF">
        <w:t xml:space="preserve"> materialitza l'habilitació del recurs prèviament validat, garantint el compliment de la separació de responsabilitats entre </w:t>
      </w:r>
      <w:r w:rsidRPr="00FE2BBF">
        <w:rPr>
          <w:b/>
          <w:bCs/>
        </w:rPr>
        <w:t>govern</w:t>
      </w:r>
      <w:r w:rsidRPr="00FE2BBF">
        <w:t xml:space="preserve"> i </w:t>
      </w:r>
      <w:r w:rsidRPr="00FE2BBF">
        <w:rPr>
          <w:b/>
          <w:bCs/>
        </w:rPr>
        <w:t>operació tècnica</w:t>
      </w:r>
      <w:r w:rsidRPr="00FE2BBF">
        <w:t xml:space="preserve"> definida en el model EventHub.</w:t>
      </w:r>
    </w:p>
    <w:p w14:paraId="4B7FDCAF" w14:textId="4E7CE5B4" w:rsidR="000C348D" w:rsidRPr="00FE2BBF" w:rsidRDefault="000C348D" w:rsidP="000C348D">
      <w:r w:rsidRPr="00FE2BBF">
        <w:t xml:space="preserve">L </w:t>
      </w:r>
      <w:r w:rsidRPr="00FE2BBF">
        <w:rPr>
          <w:b/>
          <w:bCs/>
        </w:rPr>
        <w:t>' habilitació lògica i governada</w:t>
      </w:r>
      <w:r w:rsidRPr="00FE2BBF">
        <w:t xml:space="preserve"> dels recursos de la plataforma correspon a l' Oficina EventHub, incloent-hi, entre d' altres:</w:t>
      </w:r>
    </w:p>
    <w:p w14:paraId="0341FD3F" w14:textId="77777777" w:rsidR="000C348D" w:rsidRPr="00FE2BBF" w:rsidRDefault="000C348D" w:rsidP="00670455">
      <w:pPr>
        <w:numPr>
          <w:ilvl w:val="0"/>
          <w:numId w:val="20"/>
        </w:numPr>
      </w:pPr>
      <w:r w:rsidRPr="00FE2BBF">
        <w:t>Topics.</w:t>
      </w:r>
    </w:p>
    <w:p w14:paraId="159CFAEF" w14:textId="77777777" w:rsidR="000C348D" w:rsidRPr="00FE2BBF" w:rsidRDefault="000C348D" w:rsidP="00670455">
      <w:pPr>
        <w:numPr>
          <w:ilvl w:val="0"/>
          <w:numId w:val="20"/>
        </w:numPr>
      </w:pPr>
      <w:r w:rsidRPr="00FE2BBF">
        <w:t>Schemas.</w:t>
      </w:r>
    </w:p>
    <w:p w14:paraId="42535A46" w14:textId="77777777" w:rsidR="000C348D" w:rsidRPr="00FE2BBF" w:rsidRDefault="000C348D" w:rsidP="00670455">
      <w:pPr>
        <w:numPr>
          <w:ilvl w:val="0"/>
          <w:numId w:val="20"/>
        </w:numPr>
      </w:pPr>
      <w:r w:rsidRPr="00FE2BBF">
        <w:t>Permisos i ACLs.</w:t>
      </w:r>
    </w:p>
    <w:p w14:paraId="12BB09CC" w14:textId="77777777" w:rsidR="000C348D" w:rsidRPr="00FE2BBF" w:rsidRDefault="000C348D" w:rsidP="00670455">
      <w:pPr>
        <w:numPr>
          <w:ilvl w:val="0"/>
          <w:numId w:val="20"/>
        </w:numPr>
      </w:pPr>
      <w:r w:rsidRPr="00FE2BBF">
        <w:t>Connectors i configuracions lògiques associades.</w:t>
      </w:r>
    </w:p>
    <w:p w14:paraId="2C738CD6" w14:textId="7DF71F1C" w:rsidR="000C348D" w:rsidRPr="00FE2BBF" w:rsidRDefault="000C348D" w:rsidP="000C348D">
      <w:r w:rsidRPr="00FE2BBF">
        <w:t xml:space="preserve">Els desplegaments que impliquin canvis tècnics sobre infraestructura, components base o entorns onpremise són responsabilitat de l'equip dels equips d' </w:t>
      </w:r>
      <w:r w:rsidR="00817A2B" w:rsidRPr="00FE2BBF">
        <w:rPr>
          <w:b/>
          <w:bCs/>
        </w:rPr>
        <w:t>operacions</w:t>
      </w:r>
      <w:r w:rsidRPr="00FE2BBF">
        <w:t>, i s'executen sempre conforme al procés corporatiu de gestió de canvis (</w:t>
      </w:r>
      <w:r w:rsidRPr="00FE2BBF">
        <w:rPr>
          <w:b/>
          <w:bCs/>
        </w:rPr>
        <w:t>CRQ</w:t>
      </w:r>
      <w:r w:rsidRPr="00FE2BBF">
        <w:t>), quan apliqui.</w:t>
      </w:r>
    </w:p>
    <w:p w14:paraId="67EEAA48" w14:textId="77777777" w:rsidR="000C348D" w:rsidRPr="00FE2BBF" w:rsidRDefault="000C348D" w:rsidP="000C348D">
      <w:r w:rsidRPr="00FE2BBF">
        <w:t>L' execució del desplegament es realitza mitjançant procediments estandarditzats, automatismes definits i coordinació entre els equips implicats, diferenciant el tractament segons l' entorn:</w:t>
      </w:r>
    </w:p>
    <w:p w14:paraId="12BB0AC9" w14:textId="77777777" w:rsidR="00817A2B" w:rsidRPr="00FE2BBF" w:rsidRDefault="00817A2B" w:rsidP="000C348D">
      <w:pPr>
        <w:rPr>
          <w:b/>
          <w:bCs/>
        </w:rPr>
      </w:pPr>
    </w:p>
    <w:p w14:paraId="76CF603C" w14:textId="775F011F" w:rsidR="00817A2B" w:rsidRPr="00FE2BBF" w:rsidRDefault="00817A2B" w:rsidP="000C348D">
      <w:pPr>
        <w:rPr>
          <w:b/>
          <w:bCs/>
        </w:rPr>
      </w:pPr>
      <w:r w:rsidRPr="00FE2BBF">
        <w:rPr>
          <w:b/>
          <w:bCs/>
        </w:rPr>
        <w:t>On-premise:</w:t>
      </w:r>
    </w:p>
    <w:p w14:paraId="4A07835E" w14:textId="599DABD9" w:rsidR="000C348D" w:rsidRPr="00FE2BBF" w:rsidRDefault="000C348D" w:rsidP="00817A2B">
      <w:pPr>
        <w:numPr>
          <w:ilvl w:val="0"/>
          <w:numId w:val="21"/>
        </w:numPr>
      </w:pPr>
      <w:r w:rsidRPr="00FE2BBF">
        <w:rPr>
          <w:b/>
          <w:bCs/>
        </w:rPr>
        <w:t>INT</w:t>
      </w:r>
      <w:r w:rsidRPr="00FE2BBF">
        <w:t>: habilitació mitjançant mecanismes d' autoservei controlat per a això s' utilitzarà l' eina d' autoservei controlat.</w:t>
      </w:r>
    </w:p>
    <w:p w14:paraId="6A81B6BE" w14:textId="35BBAF9F" w:rsidR="00817A2B" w:rsidRPr="00FE2BBF" w:rsidRDefault="000C348D" w:rsidP="00817A2B">
      <w:pPr>
        <w:numPr>
          <w:ilvl w:val="0"/>
          <w:numId w:val="21"/>
        </w:numPr>
      </w:pPr>
      <w:commentRangeStart w:id="15"/>
      <w:commentRangeStart w:id="16"/>
      <w:r w:rsidRPr="00FE2BBF">
        <w:rPr>
          <w:b/>
          <w:bCs/>
        </w:rPr>
        <w:t>PRE i PRO</w:t>
      </w:r>
      <w:r w:rsidRPr="00FE2BBF">
        <w:t>: execució subjecta a validació conjunta i procediment formal de canvi.</w:t>
      </w:r>
      <w:commentRangeEnd w:id="15"/>
      <w:r w:rsidR="00B5624D">
        <w:rPr>
          <w:rStyle w:val="CommentReference"/>
        </w:rPr>
        <w:commentReference w:id="15"/>
      </w:r>
      <w:commentRangeEnd w:id="16"/>
      <w:r w:rsidR="002067C0">
        <w:rPr>
          <w:rStyle w:val="CommentReference"/>
        </w:rPr>
        <w:commentReference w:id="16"/>
      </w:r>
    </w:p>
    <w:p w14:paraId="132F382A" w14:textId="7CB5CCD2" w:rsidR="00817A2B" w:rsidRPr="00FE2BBF" w:rsidRDefault="00817A2B" w:rsidP="00817A2B">
      <w:r w:rsidRPr="00FE2BBF">
        <w:rPr>
          <w:b/>
          <w:bCs/>
        </w:rPr>
        <w:t>Cloud</w:t>
      </w:r>
      <w:r w:rsidRPr="00FE2BBF">
        <w:t>:</w:t>
      </w:r>
    </w:p>
    <w:p w14:paraId="4E5F7C0F" w14:textId="676D474F" w:rsidR="00817A2B" w:rsidRPr="00FE2BBF" w:rsidRDefault="00817A2B" w:rsidP="00817A2B">
      <w:pPr>
        <w:pStyle w:val="ListParagraph"/>
        <w:numPr>
          <w:ilvl w:val="0"/>
          <w:numId w:val="35"/>
        </w:numPr>
      </w:pPr>
      <w:r w:rsidRPr="00FE2BBF">
        <w:rPr>
          <w:b/>
          <w:bCs/>
        </w:rPr>
        <w:t xml:space="preserve">PRE: </w:t>
      </w:r>
      <w:r w:rsidRPr="00FE2BBF">
        <w:t>execució subjecta a validació conjunta i procediment formal de canvi.</w:t>
      </w:r>
    </w:p>
    <w:p w14:paraId="302F1063" w14:textId="1A7218A1" w:rsidR="00817A2B" w:rsidRPr="00FE2BBF" w:rsidRDefault="00817A2B" w:rsidP="00817A2B">
      <w:pPr>
        <w:pStyle w:val="ListParagraph"/>
        <w:numPr>
          <w:ilvl w:val="0"/>
          <w:numId w:val="35"/>
        </w:numPr>
      </w:pPr>
      <w:r w:rsidRPr="00FE2BBF">
        <w:rPr>
          <w:b/>
          <w:bCs/>
        </w:rPr>
        <w:t>PRO</w:t>
      </w:r>
      <w:r w:rsidRPr="00FE2BBF">
        <w:t>: execució subjecta a validació conjunta i procediment formal de canvi.</w:t>
      </w:r>
    </w:p>
    <w:p w14:paraId="058E4627" w14:textId="189484C0" w:rsidR="00817A2B" w:rsidRPr="00FE2BBF" w:rsidRDefault="00817A2B" w:rsidP="00817A2B">
      <w:pPr>
        <w:pStyle w:val="ListParagraph"/>
        <w:rPr>
          <w:b/>
          <w:bCs/>
        </w:rPr>
      </w:pPr>
    </w:p>
    <w:p w14:paraId="5CA1A1A7" w14:textId="77777777" w:rsidR="00E637B0" w:rsidRPr="00FE2BBF" w:rsidRDefault="00E637B0" w:rsidP="00817A2B">
      <w:pPr>
        <w:spacing w:after="0"/>
        <w:rPr>
          <w:b/>
          <w:bCs/>
        </w:rPr>
      </w:pPr>
      <w:r w:rsidRPr="00FE2BBF">
        <w:rPr>
          <w:b/>
          <w:bCs/>
        </w:rPr>
        <w:t>Condició d' entrada:</w:t>
      </w:r>
    </w:p>
    <w:p w14:paraId="3FC370FD" w14:textId="77777777" w:rsidR="00E637B0" w:rsidRPr="00FE2BBF" w:rsidRDefault="00E637B0" w:rsidP="00817A2B">
      <w:pPr>
        <w:spacing w:after="0"/>
      </w:pPr>
      <w:r w:rsidRPr="00FE2BBF">
        <w:lastRenderedPageBreak/>
        <w:t>Sol·licitud validada per l'Oficina EventHub i, quan apliqui, CRQ aprovada conforme al procés corporatiu de gestió de canvis.</w:t>
      </w:r>
    </w:p>
    <w:p w14:paraId="47D27446" w14:textId="77777777" w:rsidR="00E637B0" w:rsidRPr="00FE2BBF" w:rsidRDefault="00E637B0" w:rsidP="00817A2B">
      <w:pPr>
        <w:spacing w:after="0"/>
      </w:pPr>
    </w:p>
    <w:p w14:paraId="6FC37D84" w14:textId="77777777" w:rsidR="00E637B0" w:rsidRPr="00FE2BBF" w:rsidRDefault="00E637B0" w:rsidP="00817A2B">
      <w:pPr>
        <w:spacing w:after="0"/>
        <w:rPr>
          <w:b/>
          <w:bCs/>
        </w:rPr>
      </w:pPr>
      <w:r w:rsidRPr="00FE2BBF">
        <w:rPr>
          <w:b/>
          <w:bCs/>
        </w:rPr>
        <w:t>Condició de sortida:</w:t>
      </w:r>
    </w:p>
    <w:p w14:paraId="7011EE6C" w14:textId="1989DBDE" w:rsidR="00E405D3" w:rsidRPr="00FE2BBF" w:rsidRDefault="00E637B0" w:rsidP="00D32D5F">
      <w:pPr>
        <w:spacing w:after="0"/>
      </w:pPr>
      <w:r w:rsidRPr="00FE2BBF">
        <w:t>Recurs habilitat o desplegat en l' entorn corresponent, conforme als estàndards definits, amb evidències d' execució i actualització dels inventaris i registres associats.</w:t>
      </w:r>
    </w:p>
    <w:p w14:paraId="7DDFB46E" w14:textId="25698D31" w:rsidR="00F07992" w:rsidRPr="00FE2BBF" w:rsidRDefault="00F07992" w:rsidP="00E637B0">
      <w:pPr>
        <w:pStyle w:val="Heading3"/>
        <w:rPr>
          <w:lang w:val="ca-ES"/>
        </w:rPr>
      </w:pPr>
      <w:bookmarkStart w:id="17" w:name="_Toc223251383"/>
      <w:r w:rsidRPr="00FE2BBF">
        <w:rPr>
          <w:lang w:val="ca-ES"/>
        </w:rPr>
        <w:t>Operació</w:t>
      </w:r>
      <w:bookmarkEnd w:id="17"/>
    </w:p>
    <w:p w14:paraId="3D81A0AC" w14:textId="77777777" w:rsidR="00B43672" w:rsidRPr="00FE2BBF" w:rsidRDefault="00B43672" w:rsidP="00D10777">
      <w:pPr>
        <w:rPr>
          <w:b/>
          <w:bCs/>
        </w:rPr>
      </w:pPr>
    </w:p>
    <w:p w14:paraId="137DB978" w14:textId="0B6BB168" w:rsidR="00D10777" w:rsidRPr="00FE2BBF" w:rsidRDefault="00D10777" w:rsidP="00D10777">
      <w:r w:rsidRPr="00FE2BBF">
        <w:t xml:space="preserve">La fase d </w:t>
      </w:r>
      <w:r w:rsidRPr="00FE2BBF">
        <w:rPr>
          <w:b/>
          <w:bCs/>
        </w:rPr>
        <w:t>' Operació</w:t>
      </w:r>
      <w:r w:rsidRPr="00FE2BBF">
        <w:t xml:space="preserve"> abasta l' ús continu del recurs una vegada habilitat, així com la seva supervisió tècnica i de govern durant tota la seva vida útil.</w:t>
      </w:r>
    </w:p>
    <w:p w14:paraId="5940FE12" w14:textId="72E047AB" w:rsidR="00D10777" w:rsidRPr="00FE2BBF" w:rsidRDefault="00D10777" w:rsidP="00D10777">
      <w:r w:rsidRPr="00FE2BBF">
        <w:t xml:space="preserve">L </w:t>
      </w:r>
      <w:r w:rsidRPr="00FE2BBF">
        <w:rPr>
          <w:b/>
          <w:bCs/>
        </w:rPr>
        <w:t>' operació tècnica de la plataforma</w:t>
      </w:r>
      <w:r w:rsidRPr="00FE2BBF">
        <w:t xml:space="preserve"> és responsabilitat de l' equip d' operacions, que garanteix la disponibilitat, estabilitat, rendiment i seguretat tècnica de l' entorn Kafka i de la infraestructura subjacent.</w:t>
      </w:r>
    </w:p>
    <w:p w14:paraId="2D5FCB56" w14:textId="78708D2F" w:rsidR="00D10777" w:rsidRPr="00FE2BBF" w:rsidRDefault="00D10777" w:rsidP="00D10777">
      <w:r w:rsidRPr="00FE2BBF">
        <w:t>L'Oficina EventHub exerceix l'operació funcional i de govern dels recursos EventHub</w:t>
      </w:r>
    </w:p>
    <w:p w14:paraId="4C12BE99" w14:textId="6AF09BEB" w:rsidR="009E0D09" w:rsidRPr="00FE2BBF" w:rsidRDefault="009E0D09" w:rsidP="00670455">
      <w:pPr>
        <w:pStyle w:val="ListParagraph"/>
        <w:numPr>
          <w:ilvl w:val="0"/>
          <w:numId w:val="21"/>
        </w:numPr>
      </w:pPr>
      <w:r w:rsidRPr="00FE2BBF">
        <w:t xml:space="preserve">Supervisa l' ús correcte dels recursos. </w:t>
      </w:r>
    </w:p>
    <w:p w14:paraId="0626CEC6" w14:textId="2E5257A6" w:rsidR="009E0D09" w:rsidRPr="00FE2BBF" w:rsidRDefault="009E0D09" w:rsidP="00670455">
      <w:pPr>
        <w:pStyle w:val="ListParagraph"/>
        <w:numPr>
          <w:ilvl w:val="0"/>
          <w:numId w:val="21"/>
        </w:numPr>
      </w:pPr>
      <w:r w:rsidRPr="00FE2BBF">
        <w:t xml:space="preserve">Verifica el compliment dels estàndards definits. </w:t>
      </w:r>
    </w:p>
    <w:p w14:paraId="19D73795" w14:textId="57DB9C25" w:rsidR="009E0D09" w:rsidRPr="00FE2BBF" w:rsidRDefault="009E0D09" w:rsidP="00670455">
      <w:pPr>
        <w:pStyle w:val="ListParagraph"/>
        <w:numPr>
          <w:ilvl w:val="0"/>
          <w:numId w:val="21"/>
        </w:numPr>
      </w:pPr>
      <w:r w:rsidRPr="00FE2BBF">
        <w:t xml:space="preserve">Garanteix l' aplicació del model de govern. </w:t>
      </w:r>
    </w:p>
    <w:p w14:paraId="707C04B3" w14:textId="4FEB0312" w:rsidR="009E0D09" w:rsidRPr="00FE2BBF" w:rsidRDefault="009E0D09" w:rsidP="00670455">
      <w:pPr>
        <w:pStyle w:val="ListParagraph"/>
        <w:numPr>
          <w:ilvl w:val="0"/>
          <w:numId w:val="21"/>
        </w:numPr>
      </w:pPr>
      <w:r w:rsidRPr="00FE2BBF">
        <w:t xml:space="preserve">Coordina incidències transversals. </w:t>
      </w:r>
    </w:p>
    <w:p w14:paraId="60CD425C" w14:textId="5D612849" w:rsidR="009E0D09" w:rsidRPr="00FE2BBF" w:rsidRDefault="009E0D09" w:rsidP="00670455">
      <w:pPr>
        <w:pStyle w:val="ListParagraph"/>
        <w:numPr>
          <w:ilvl w:val="0"/>
          <w:numId w:val="21"/>
        </w:numPr>
      </w:pPr>
      <w:r w:rsidRPr="00FE2BBF">
        <w:t>Centralitza la comunicació amb els equips usuaris.</w:t>
      </w:r>
    </w:p>
    <w:p w14:paraId="76218AD1" w14:textId="77777777" w:rsidR="009E0D09" w:rsidRPr="00FE2BBF" w:rsidRDefault="009E0D09" w:rsidP="00D10777"/>
    <w:p w14:paraId="4F087111" w14:textId="7BC80243" w:rsidR="00D10777" w:rsidRPr="00FE2BBF" w:rsidRDefault="00D10777" w:rsidP="00D10777">
      <w:r w:rsidRPr="00FE2BBF">
        <w:t xml:space="preserve">El </w:t>
      </w:r>
      <w:r w:rsidRPr="00FE2BBF">
        <w:rPr>
          <w:b/>
          <w:bCs/>
        </w:rPr>
        <w:t>Propietari del recurs</w:t>
      </w:r>
      <w:r w:rsidRPr="00FE2BBF">
        <w:t xml:space="preserve"> és responsable de l' ús correcte del mateix i de la resolució d' incidències funcionals derivades de la seva integració, coordinant-se amb l' Oficina EventHub i l' equip d' operacions quan correspongui.</w:t>
      </w:r>
    </w:p>
    <w:p w14:paraId="3DFF97B1" w14:textId="77777777" w:rsidR="005328D2" w:rsidRPr="00FE2BBF" w:rsidRDefault="005328D2" w:rsidP="005328D2">
      <w:r w:rsidRPr="00FE2BBF">
        <w:t>L' operació contínua del recurs es recolza en el model d' observabilitat corporatiu definit en l' Arquitectura de Referència i en el Model de Govern EventHub.</w:t>
      </w:r>
    </w:p>
    <w:p w14:paraId="41149289" w14:textId="3E1A607A" w:rsidR="005328D2" w:rsidRPr="00FE2BBF" w:rsidRDefault="005328D2" w:rsidP="005328D2">
      <w:commentRangeStart w:id="18"/>
      <w:commentRangeStart w:id="19"/>
      <w:r w:rsidRPr="00FE2BBF">
        <w:t>En el context del cicle de vida:</w:t>
      </w:r>
    </w:p>
    <w:p w14:paraId="4D466AEF" w14:textId="5EAD7828" w:rsidR="005328D2" w:rsidRPr="00FE2BBF" w:rsidRDefault="005328D2" w:rsidP="005328D2">
      <w:r w:rsidRPr="00FE2BBF">
        <w:t>- Les incidències tècniques de plataforma són gestionades per Operacions.</w:t>
      </w:r>
    </w:p>
    <w:p w14:paraId="21813283" w14:textId="77777777" w:rsidR="005328D2" w:rsidRPr="00FE2BBF" w:rsidRDefault="005328D2" w:rsidP="005328D2">
      <w:r w:rsidRPr="00FE2BBF">
        <w:t>- Les incidències funcionals derivades de l' ús del recurs són responsabilitat del Propietari.</w:t>
      </w:r>
    </w:p>
    <w:p w14:paraId="747B7D57" w14:textId="77777777" w:rsidR="005328D2" w:rsidRPr="00FE2BBF" w:rsidRDefault="005328D2" w:rsidP="005328D2">
      <w:r w:rsidRPr="00FE2BBF">
        <w:t>- Les incidències transversals són coordinades per l' Oficina EventHub.</w:t>
      </w:r>
      <w:commentRangeEnd w:id="18"/>
      <w:r w:rsidR="00D31A0D">
        <w:rPr>
          <w:rStyle w:val="CommentReference"/>
        </w:rPr>
        <w:commentReference w:id="18"/>
      </w:r>
      <w:commentRangeEnd w:id="19"/>
      <w:r w:rsidR="002067C0">
        <w:rPr>
          <w:rStyle w:val="CommentReference"/>
        </w:rPr>
        <w:commentReference w:id="19"/>
      </w:r>
    </w:p>
    <w:p w14:paraId="64445F01" w14:textId="31F65AD0" w:rsidR="00DA7FBD" w:rsidRPr="00FE2BBF" w:rsidRDefault="005328D2" w:rsidP="005328D2">
      <w:r w:rsidRPr="00FE2BBF">
        <w:t>La classificació, priorització i encaminament d' alertes es realitza conforme al model corporatiu vigent.</w:t>
      </w:r>
    </w:p>
    <w:p w14:paraId="44FA034C" w14:textId="33C062F0" w:rsidR="00493A10" w:rsidRPr="00FE2BBF" w:rsidRDefault="00493A10" w:rsidP="00493A10">
      <w:pPr>
        <w:jc w:val="left"/>
      </w:pPr>
      <w:r w:rsidRPr="00FE2BBF">
        <w:rPr>
          <w:b/>
          <w:bCs/>
        </w:rPr>
        <w:t>Condició d' entrada:</w:t>
      </w:r>
      <w:r w:rsidRPr="00FE2BBF">
        <w:br/>
        <w:t xml:space="preserve"> Recurs correctament habilitat i operatiu en l' entorn corresponent, conforme als estàndards definits per l' Oficina EventHub i, quan apliqui, amb la CRQ executada i tancada segons el procediment corporatiu.</w:t>
      </w:r>
    </w:p>
    <w:p w14:paraId="78FAE7EC" w14:textId="6FE49AE0" w:rsidR="00174262" w:rsidRPr="008B1055" w:rsidRDefault="00174262" w:rsidP="008B1055">
      <w:pPr>
        <w:pStyle w:val="NormalWeb"/>
        <w:rPr>
          <w:rFonts w:ascii="Arial" w:hAnsi="Arial"/>
          <w:sz w:val="20"/>
          <w:szCs w:val="20"/>
          <w:lang w:eastAsia="es-ES"/>
        </w:rPr>
      </w:pPr>
      <w:r w:rsidRPr="00FE2BBF">
        <w:rPr>
          <w:rFonts w:ascii="Arial" w:hAnsi="Arial"/>
          <w:b/>
          <w:bCs/>
          <w:sz w:val="20"/>
          <w:szCs w:val="20"/>
          <w:lang w:eastAsia="es-ES"/>
        </w:rPr>
        <w:t>Condició de sortida:</w:t>
      </w:r>
      <w:r w:rsidRPr="00FE2BBF">
        <w:rPr>
          <w:rFonts w:ascii="Arial" w:hAnsi="Arial"/>
          <w:b/>
          <w:bCs/>
          <w:sz w:val="20"/>
          <w:szCs w:val="20"/>
          <w:lang w:eastAsia="es-ES"/>
        </w:rPr>
        <w:br/>
      </w:r>
      <w:r w:rsidRPr="00FE2BBF">
        <w:rPr>
          <w:rFonts w:ascii="Arial" w:hAnsi="Arial"/>
          <w:sz w:val="20"/>
          <w:szCs w:val="20"/>
          <w:lang w:eastAsia="es-ES"/>
        </w:rPr>
        <w:t xml:space="preserve"> Recurs en operació contínua, sota supervisió tècnica i de govern, amb les incidències gestionades conforme als procediments establerts i amb traçabilitat garantida.</w:t>
      </w:r>
    </w:p>
    <w:p w14:paraId="3558E29F" w14:textId="194199EA" w:rsidR="00125B38" w:rsidRPr="00FE2BBF" w:rsidRDefault="00125B38" w:rsidP="00E637B0">
      <w:pPr>
        <w:pStyle w:val="Heading3"/>
        <w:rPr>
          <w:lang w:val="ca-ES"/>
        </w:rPr>
      </w:pPr>
      <w:bookmarkStart w:id="20" w:name="_Toc223251384"/>
      <w:r w:rsidRPr="00FE2BBF">
        <w:rPr>
          <w:lang w:val="ca-ES"/>
        </w:rPr>
        <w:t>Canvi</w:t>
      </w:r>
      <w:bookmarkEnd w:id="20"/>
    </w:p>
    <w:p w14:paraId="66E433EC" w14:textId="77777777" w:rsidR="00A758A5" w:rsidRPr="00FE2BBF" w:rsidRDefault="00A758A5" w:rsidP="0071292A"/>
    <w:p w14:paraId="729A3620" w14:textId="23148FFA" w:rsidR="0071292A" w:rsidRPr="00FE2BBF" w:rsidRDefault="0071292A" w:rsidP="0071292A">
      <w:r w:rsidRPr="00FE2BBF">
        <w:t xml:space="preserve">Qualsevol modificació sobre un recurs governat existent es considera un </w:t>
      </w:r>
      <w:r w:rsidRPr="00FE2BBF">
        <w:rPr>
          <w:b/>
          <w:bCs/>
        </w:rPr>
        <w:t>canvi</w:t>
      </w:r>
      <w:r w:rsidRPr="00FE2BBF">
        <w:t xml:space="preserve"> i s' ha de gestionar conforme al </w:t>
      </w:r>
      <w:r w:rsidRPr="00FE2BBF">
        <w:rPr>
          <w:b/>
          <w:bCs/>
        </w:rPr>
        <w:t>procés corporatiu de gestió de canvis</w:t>
      </w:r>
      <w:r w:rsidRPr="00FE2BBF">
        <w:t>, d' acord amb el Model de Govern EventHub.</w:t>
      </w:r>
    </w:p>
    <w:p w14:paraId="211B5A65" w14:textId="77777777" w:rsidR="0071292A" w:rsidRPr="00FE2BBF" w:rsidRDefault="0071292A" w:rsidP="0071292A">
      <w:r w:rsidRPr="00FE2BBF">
        <w:t>Es consideren canvis, entre d' altres:</w:t>
      </w:r>
    </w:p>
    <w:p w14:paraId="31679668" w14:textId="77777777" w:rsidR="0071292A" w:rsidRPr="00FE2BBF" w:rsidRDefault="0071292A" w:rsidP="00670455">
      <w:pPr>
        <w:numPr>
          <w:ilvl w:val="0"/>
          <w:numId w:val="22"/>
        </w:numPr>
      </w:pPr>
      <w:r w:rsidRPr="00FE2BBF">
        <w:t>Modificacions de configuració de topics.</w:t>
      </w:r>
    </w:p>
    <w:p w14:paraId="6E01D2B8" w14:textId="77777777" w:rsidR="0071292A" w:rsidRPr="00FE2BBF" w:rsidRDefault="0071292A" w:rsidP="00670455">
      <w:pPr>
        <w:numPr>
          <w:ilvl w:val="0"/>
          <w:numId w:val="22"/>
        </w:numPr>
      </w:pPr>
      <w:r w:rsidRPr="00FE2BBF">
        <w:lastRenderedPageBreak/>
        <w:t>Evolució o versionat d' esquemes.</w:t>
      </w:r>
    </w:p>
    <w:p w14:paraId="56FDCCDC" w14:textId="77777777" w:rsidR="0071292A" w:rsidRPr="00FE2BBF" w:rsidRDefault="0071292A" w:rsidP="00670455">
      <w:pPr>
        <w:numPr>
          <w:ilvl w:val="0"/>
          <w:numId w:val="22"/>
        </w:numPr>
      </w:pPr>
      <w:r w:rsidRPr="00FE2BBF">
        <w:t>Canvis en connectors, mecanismes de replicació, ksqlDB o Flink.</w:t>
      </w:r>
    </w:p>
    <w:p w14:paraId="61A9030A" w14:textId="77777777" w:rsidR="0071292A" w:rsidRPr="00FE2BBF" w:rsidRDefault="0071292A" w:rsidP="00670455">
      <w:pPr>
        <w:numPr>
          <w:ilvl w:val="0"/>
          <w:numId w:val="22"/>
        </w:numPr>
      </w:pPr>
      <w:r w:rsidRPr="00FE2BBF">
        <w:t>Modificacions que puguin afectar altres consumidors o recursos compartits.</w:t>
      </w:r>
    </w:p>
    <w:p w14:paraId="156066AB" w14:textId="77777777" w:rsidR="00D65B3E" w:rsidRPr="00FE2BBF" w:rsidRDefault="00D65B3E" w:rsidP="00D65B3E">
      <w:pPr>
        <w:spacing w:after="0" w:line="300" w:lineRule="atLeast"/>
        <w:jc w:val="left"/>
      </w:pPr>
      <w:r w:rsidRPr="00FE2BBF">
        <w:t>Tot canvi sobre un recurs governat ha de seguir el procés corporatiu de gestió de canvis.</w:t>
      </w:r>
    </w:p>
    <w:p w14:paraId="69D8A3AA" w14:textId="7C31A7CF" w:rsidR="0079759E" w:rsidRPr="00FE2BBF" w:rsidRDefault="0079759E" w:rsidP="0071292A"/>
    <w:p w14:paraId="1A476925" w14:textId="77777777" w:rsidR="001E235E" w:rsidRPr="00FE2BBF" w:rsidRDefault="001E235E" w:rsidP="001E235E">
      <w:r w:rsidRPr="00FE2BBF">
        <w:rPr>
          <w:b/>
          <w:bCs/>
        </w:rPr>
        <w:t>Responsabilitats</w:t>
      </w:r>
    </w:p>
    <w:p w14:paraId="40996305" w14:textId="77777777" w:rsidR="001E235E" w:rsidRPr="00FE2BBF" w:rsidRDefault="001E235E" w:rsidP="00670455">
      <w:pPr>
        <w:numPr>
          <w:ilvl w:val="0"/>
          <w:numId w:val="25"/>
        </w:numPr>
      </w:pPr>
      <w:r w:rsidRPr="00FE2BBF">
        <w:t>El canvi és demanat pel Propietari del recurs.</w:t>
      </w:r>
    </w:p>
    <w:p w14:paraId="57788198" w14:textId="47B27B5E" w:rsidR="001E235E" w:rsidRPr="00FE2BBF" w:rsidRDefault="001E235E" w:rsidP="00670455">
      <w:pPr>
        <w:numPr>
          <w:ilvl w:val="0"/>
          <w:numId w:val="25"/>
        </w:numPr>
      </w:pPr>
      <w:commentRangeStart w:id="21"/>
      <w:commentRangeStart w:id="22"/>
      <w:r w:rsidRPr="00FE2BBF">
        <w:t>És validat per l' Oficina EventHub.</w:t>
      </w:r>
      <w:commentRangeEnd w:id="21"/>
      <w:r w:rsidR="00E72802">
        <w:rPr>
          <w:rStyle w:val="CommentReference"/>
        </w:rPr>
        <w:commentReference w:id="21"/>
      </w:r>
      <w:commentRangeEnd w:id="22"/>
      <w:r w:rsidR="002847A2">
        <w:rPr>
          <w:rStyle w:val="CommentReference"/>
        </w:rPr>
        <w:commentReference w:id="22"/>
      </w:r>
    </w:p>
    <w:p w14:paraId="451088B3" w14:textId="77777777" w:rsidR="001E235E" w:rsidRPr="00FE2BBF" w:rsidRDefault="001E235E" w:rsidP="00670455">
      <w:pPr>
        <w:numPr>
          <w:ilvl w:val="0"/>
          <w:numId w:val="25"/>
        </w:numPr>
      </w:pPr>
      <w:commentRangeStart w:id="23"/>
      <w:commentRangeStart w:id="24"/>
      <w:r w:rsidRPr="00FE2BBF">
        <w:t>És validat per Seguretat quan aplica.</w:t>
      </w:r>
      <w:commentRangeEnd w:id="23"/>
      <w:r w:rsidR="00F02CAF">
        <w:rPr>
          <w:rStyle w:val="CommentReference"/>
        </w:rPr>
        <w:commentReference w:id="23"/>
      </w:r>
      <w:commentRangeEnd w:id="24"/>
      <w:r w:rsidR="003B332E">
        <w:rPr>
          <w:rStyle w:val="CommentReference"/>
        </w:rPr>
        <w:commentReference w:id="24"/>
      </w:r>
    </w:p>
    <w:p w14:paraId="265904C2" w14:textId="4E61B5F3" w:rsidR="001E235E" w:rsidRPr="00FE2BBF" w:rsidRDefault="001E235E" w:rsidP="00670455">
      <w:pPr>
        <w:numPr>
          <w:ilvl w:val="0"/>
          <w:numId w:val="25"/>
        </w:numPr>
      </w:pPr>
      <w:r w:rsidRPr="00FE2BBF">
        <w:t>Requereix aprovació del CAB únicament en l' entorn de PRO o en canvis d' impacte transversal.</w:t>
      </w:r>
    </w:p>
    <w:p w14:paraId="387401D1" w14:textId="77777777" w:rsidR="00E637B0" w:rsidRPr="00FE2BBF" w:rsidRDefault="00E637B0" w:rsidP="00E637B0">
      <w:pPr>
        <w:spacing w:after="0"/>
        <w:ind w:left="360"/>
        <w:jc w:val="left"/>
        <w:rPr>
          <w:b/>
          <w:bCs/>
        </w:rPr>
      </w:pPr>
      <w:r w:rsidRPr="00FE2BBF">
        <w:rPr>
          <w:b/>
          <w:bCs/>
        </w:rPr>
        <w:t>Condició d' entrada:</w:t>
      </w:r>
    </w:p>
    <w:p w14:paraId="557677FB" w14:textId="77777777" w:rsidR="00E637B0" w:rsidRPr="00FE2BBF" w:rsidRDefault="00E637B0" w:rsidP="00E637B0">
      <w:pPr>
        <w:spacing w:after="0"/>
        <w:ind w:left="360"/>
        <w:jc w:val="left"/>
      </w:pPr>
      <w:r w:rsidRPr="00FE2BBF">
        <w:t>Necessitat de modificació identificada sobre un recurs governat en operació.</w:t>
      </w:r>
    </w:p>
    <w:p w14:paraId="3CE5B5D8" w14:textId="77777777" w:rsidR="00E637B0" w:rsidRPr="00FE2BBF" w:rsidRDefault="00E637B0" w:rsidP="00E637B0">
      <w:pPr>
        <w:spacing w:after="0"/>
        <w:ind w:left="360"/>
        <w:jc w:val="left"/>
      </w:pPr>
    </w:p>
    <w:p w14:paraId="537DFB41" w14:textId="77777777" w:rsidR="00E637B0" w:rsidRPr="00FE2BBF" w:rsidRDefault="00E637B0" w:rsidP="00E637B0">
      <w:pPr>
        <w:spacing w:after="0"/>
        <w:ind w:left="360"/>
        <w:jc w:val="left"/>
        <w:rPr>
          <w:b/>
          <w:bCs/>
        </w:rPr>
      </w:pPr>
      <w:r w:rsidRPr="00FE2BBF">
        <w:rPr>
          <w:b/>
          <w:bCs/>
        </w:rPr>
        <w:t>Condició de sortida:</w:t>
      </w:r>
    </w:p>
    <w:p w14:paraId="77967462" w14:textId="321C5736" w:rsidR="00703A0B" w:rsidRPr="00FE2BBF" w:rsidRDefault="00E637B0" w:rsidP="00D32D5F">
      <w:pPr>
        <w:spacing w:after="0"/>
        <w:ind w:left="360"/>
        <w:jc w:val="left"/>
      </w:pPr>
      <w:r w:rsidRPr="00FE2BBF">
        <w:t>Canvi executat i documentat conforme al procés corporatiu de gestió de canvis, amb validacions realitzades i, quan apliqui, CRQ tancada formalment.</w:t>
      </w:r>
    </w:p>
    <w:p w14:paraId="61FBC857" w14:textId="77777777" w:rsidR="00703A0B" w:rsidRPr="00FE2BBF" w:rsidRDefault="00703A0B" w:rsidP="00E637B0">
      <w:pPr>
        <w:pStyle w:val="Heading3"/>
        <w:rPr>
          <w:lang w:val="ca-ES"/>
        </w:rPr>
      </w:pPr>
      <w:bookmarkStart w:id="25" w:name="_Toc223251385"/>
      <w:r w:rsidRPr="00FE2BBF">
        <w:rPr>
          <w:lang w:val="ca-ES"/>
        </w:rPr>
        <w:t>Deprecació</w:t>
      </w:r>
      <w:bookmarkEnd w:id="25"/>
    </w:p>
    <w:p w14:paraId="2F78FA4A" w14:textId="77777777" w:rsidR="00052B1B" w:rsidRPr="00FE2BBF" w:rsidRDefault="00052B1B" w:rsidP="00052B1B"/>
    <w:p w14:paraId="3C3F9100" w14:textId="6E222882" w:rsidR="00052B1B" w:rsidRPr="00FE2BBF" w:rsidRDefault="00052B1B" w:rsidP="00052B1B">
      <w:r w:rsidRPr="00FE2BBF">
        <w:t xml:space="preserve">La fase de </w:t>
      </w:r>
      <w:r w:rsidRPr="00FE2BBF">
        <w:rPr>
          <w:b/>
          <w:bCs/>
        </w:rPr>
        <w:t>Deprecació</w:t>
      </w:r>
      <w:r w:rsidRPr="00FE2BBF">
        <w:t xml:space="preserve"> s' aplica quan un recurs governat deixa de ser adequat per raons funcionals, tècniques o estratègiques, però s' ha de mantenir operatiu durant un període transitori.</w:t>
      </w:r>
    </w:p>
    <w:p w14:paraId="6DAA7B26" w14:textId="77777777" w:rsidR="00052B1B" w:rsidRPr="00FE2BBF" w:rsidRDefault="00052B1B" w:rsidP="00052B1B">
      <w:r w:rsidRPr="00FE2BBF">
        <w:t>La deprecació pot estar motivada, entre d' altres, per:</w:t>
      </w:r>
    </w:p>
    <w:p w14:paraId="40434BF4" w14:textId="77777777" w:rsidR="00052B1B" w:rsidRPr="00FE2BBF" w:rsidRDefault="00052B1B" w:rsidP="00670455">
      <w:pPr>
        <w:numPr>
          <w:ilvl w:val="0"/>
          <w:numId w:val="23"/>
        </w:numPr>
      </w:pPr>
      <w:r w:rsidRPr="00FE2BBF">
        <w:t>Evolució funcional o tècnica.</w:t>
      </w:r>
    </w:p>
    <w:p w14:paraId="70C59FE3" w14:textId="77777777" w:rsidR="00052B1B" w:rsidRPr="00FE2BBF" w:rsidRDefault="00052B1B" w:rsidP="00670455">
      <w:pPr>
        <w:numPr>
          <w:ilvl w:val="0"/>
          <w:numId w:val="23"/>
        </w:numPr>
      </w:pPr>
      <w:r w:rsidRPr="00FE2BBF">
        <w:t>Canvis en l' arquitectura de referència.</w:t>
      </w:r>
    </w:p>
    <w:p w14:paraId="6893B5E8" w14:textId="77777777" w:rsidR="00052B1B" w:rsidRPr="00FE2BBF" w:rsidRDefault="00052B1B" w:rsidP="00670455">
      <w:pPr>
        <w:numPr>
          <w:ilvl w:val="0"/>
          <w:numId w:val="23"/>
        </w:numPr>
      </w:pPr>
      <w:r w:rsidRPr="00FE2BBF">
        <w:t>Substitució per recursos equivalents.</w:t>
      </w:r>
    </w:p>
    <w:p w14:paraId="05B67B99" w14:textId="77777777" w:rsidR="00052B1B" w:rsidRPr="00FE2BBF" w:rsidRDefault="00052B1B" w:rsidP="00670455">
      <w:pPr>
        <w:numPr>
          <w:ilvl w:val="0"/>
          <w:numId w:val="23"/>
        </w:numPr>
      </w:pPr>
      <w:r w:rsidRPr="00FE2BBF">
        <w:t>Decisions de racionalització de la plataforma.</w:t>
      </w:r>
    </w:p>
    <w:p w14:paraId="44B048CA" w14:textId="612E6B5A" w:rsidR="00052B1B" w:rsidRPr="00FE2BBF" w:rsidRDefault="00052B1B" w:rsidP="00052B1B">
      <w:r w:rsidRPr="00FE2BBF">
        <w:t>Durant aquesta fase, l' Oficina EventHub coordina la comunicació als consumidors afectats, defineix el període de convivència, marca explícitament el recurs com a obsolet en els catàlegs corresponents i realitza el seguiment del consum residual fins a la seva retirada.</w:t>
      </w:r>
    </w:p>
    <w:p w14:paraId="2C28D726" w14:textId="77777777" w:rsidR="00E637B0" w:rsidRPr="00FE2BBF" w:rsidRDefault="00E637B0" w:rsidP="00E637B0">
      <w:pPr>
        <w:rPr>
          <w:b/>
          <w:bCs/>
        </w:rPr>
      </w:pPr>
      <w:r w:rsidRPr="00FE2BBF">
        <w:rPr>
          <w:b/>
          <w:bCs/>
        </w:rPr>
        <w:t>Condició d' entrada:</w:t>
      </w:r>
    </w:p>
    <w:p w14:paraId="35D29CC1" w14:textId="77777777" w:rsidR="00E637B0" w:rsidRPr="00FE2BBF" w:rsidRDefault="00E637B0" w:rsidP="00E637B0">
      <w:r w:rsidRPr="00FE2BBF">
        <w:t>Decisió de retirada futura del recurs per raons funcionals, tècniques o estratègiques.</w:t>
      </w:r>
    </w:p>
    <w:p w14:paraId="6BD46AAF" w14:textId="77777777" w:rsidR="00E637B0" w:rsidRPr="00FE2BBF" w:rsidRDefault="00E637B0" w:rsidP="00E637B0"/>
    <w:p w14:paraId="4F0D9BDB" w14:textId="77777777" w:rsidR="00E637B0" w:rsidRPr="00FE2BBF" w:rsidRDefault="00E637B0" w:rsidP="00E637B0">
      <w:pPr>
        <w:rPr>
          <w:b/>
          <w:bCs/>
        </w:rPr>
      </w:pPr>
      <w:r w:rsidRPr="00FE2BBF">
        <w:rPr>
          <w:b/>
          <w:bCs/>
        </w:rPr>
        <w:t>Condició de sortida:</w:t>
      </w:r>
    </w:p>
    <w:p w14:paraId="5F10D5A8" w14:textId="4434EF3F" w:rsidR="00052B1B" w:rsidRPr="00FE2BBF" w:rsidRDefault="00E637B0" w:rsidP="00052B1B">
      <w:r w:rsidRPr="00FE2BBF">
        <w:t>Recurs marcat explícitament com a obsolet, amb període de convivència definit i consumidors informats de forma traçable.</w:t>
      </w:r>
    </w:p>
    <w:p w14:paraId="6B5E8608" w14:textId="77777777" w:rsidR="00703A0B" w:rsidRPr="00FE2BBF" w:rsidRDefault="00703A0B" w:rsidP="00E637B0">
      <w:pPr>
        <w:pStyle w:val="Heading3"/>
        <w:rPr>
          <w:lang w:val="ca-ES"/>
        </w:rPr>
      </w:pPr>
      <w:bookmarkStart w:id="26" w:name="_Toc223251386"/>
      <w:r w:rsidRPr="00FE2BBF">
        <w:rPr>
          <w:lang w:val="ca-ES"/>
        </w:rPr>
        <w:t>Baixa</w:t>
      </w:r>
      <w:bookmarkEnd w:id="26"/>
    </w:p>
    <w:p w14:paraId="636EFF08" w14:textId="77777777" w:rsidR="0059681E" w:rsidRPr="00FE2BBF" w:rsidRDefault="0059681E" w:rsidP="002A328F">
      <w:pPr>
        <w:rPr>
          <w:b/>
          <w:bCs/>
        </w:rPr>
      </w:pPr>
    </w:p>
    <w:p w14:paraId="6326F8F5" w14:textId="111B67EF" w:rsidR="002A328F" w:rsidRPr="00FE2BBF" w:rsidRDefault="002A328F" w:rsidP="002A328F">
      <w:r w:rsidRPr="00FE2BBF">
        <w:t>La fase de Baixa suposa la retirada definitiva del recurs de la plataforma EventHub i marca el tancament del seu cicle de vida.</w:t>
      </w:r>
    </w:p>
    <w:p w14:paraId="6929C577" w14:textId="228CCB8A" w:rsidR="002A328F" w:rsidRPr="00FE2BBF" w:rsidRDefault="002A328F" w:rsidP="002A328F">
      <w:r w:rsidRPr="00FE2BBF">
        <w:lastRenderedPageBreak/>
        <w:t>La baixa pot ser demanada pel Propietari del recurs, quan deixa de ser necessari per al cas d' ús, o per l' Oficina EventHub, com a part de processos de racionalització, neteja de plataforma o compliment del cicle de vida.</w:t>
      </w:r>
    </w:p>
    <w:p w14:paraId="028946BE" w14:textId="77777777" w:rsidR="002A328F" w:rsidRPr="00FE2BBF" w:rsidRDefault="002A328F" w:rsidP="002A328F">
      <w:r w:rsidRPr="00FE2BBF">
        <w:t>L' execució de la baixa requereix:</w:t>
      </w:r>
    </w:p>
    <w:p w14:paraId="676B98B3" w14:textId="77777777" w:rsidR="002A328F" w:rsidRPr="00FE2BBF" w:rsidRDefault="002A328F" w:rsidP="00670455">
      <w:pPr>
        <w:numPr>
          <w:ilvl w:val="0"/>
          <w:numId w:val="24"/>
        </w:numPr>
      </w:pPr>
      <w:r w:rsidRPr="00FE2BBF">
        <w:t>Confirmació formal de no ús del recurs.</w:t>
      </w:r>
    </w:p>
    <w:p w14:paraId="25CDF548" w14:textId="77777777" w:rsidR="002A328F" w:rsidRPr="00FE2BBF" w:rsidRDefault="002A328F" w:rsidP="00670455">
      <w:pPr>
        <w:numPr>
          <w:ilvl w:val="0"/>
          <w:numId w:val="24"/>
        </w:numPr>
      </w:pPr>
      <w:r w:rsidRPr="00FE2BBF">
        <w:t>Anàlisi d' impacte funcional i tècnic, incloent-hi dependències.</w:t>
      </w:r>
    </w:p>
    <w:p w14:paraId="69478500" w14:textId="77777777" w:rsidR="002A328F" w:rsidRPr="00FE2BBF" w:rsidRDefault="002A328F" w:rsidP="00670455">
      <w:pPr>
        <w:numPr>
          <w:ilvl w:val="0"/>
          <w:numId w:val="24"/>
        </w:numPr>
      </w:pPr>
      <w:r w:rsidRPr="00FE2BBF">
        <w:t>Aprovació de CRQ quan la baixa afecti entorn PRO o recursos compartits.</w:t>
      </w:r>
    </w:p>
    <w:p w14:paraId="77C63387" w14:textId="77777777" w:rsidR="002A328F" w:rsidRPr="00FE2BBF" w:rsidRDefault="002A328F" w:rsidP="002A328F">
      <w:r w:rsidRPr="00FE2BBF">
        <w:t>La baixa s' executa de forma controlada, garantint la revocació d' accessos i permisos, l' actualització d' inventaris i documentació, i el registre d' evidències a efectes de traçabilitat i auditoria.</w:t>
      </w:r>
    </w:p>
    <w:p w14:paraId="7BAC1E53" w14:textId="77777777" w:rsidR="00E637B0" w:rsidRPr="00FE2BBF" w:rsidRDefault="00E637B0" w:rsidP="00E637B0">
      <w:pPr>
        <w:rPr>
          <w:b/>
          <w:bCs/>
        </w:rPr>
      </w:pPr>
      <w:r w:rsidRPr="00FE2BBF">
        <w:rPr>
          <w:b/>
          <w:bCs/>
        </w:rPr>
        <w:t>Condició d' entrada:</w:t>
      </w:r>
    </w:p>
    <w:p w14:paraId="457BB2AD" w14:textId="7F5CDAAE" w:rsidR="00E637B0" w:rsidRPr="00FE2BBF" w:rsidRDefault="00E637B0" w:rsidP="00E637B0">
      <w:r w:rsidRPr="00FE2BBF">
        <w:t>Confirmació formal de no ús del recurs i anàlisi d' impacte completat.</w:t>
      </w:r>
    </w:p>
    <w:p w14:paraId="35825E55" w14:textId="77777777" w:rsidR="00E637B0" w:rsidRPr="00FE2BBF" w:rsidRDefault="00E637B0" w:rsidP="00E637B0">
      <w:pPr>
        <w:rPr>
          <w:b/>
          <w:bCs/>
        </w:rPr>
      </w:pPr>
      <w:r w:rsidRPr="00FE2BBF">
        <w:rPr>
          <w:b/>
          <w:bCs/>
        </w:rPr>
        <w:t>Condició de sortida:</w:t>
      </w:r>
    </w:p>
    <w:p w14:paraId="527694F9" w14:textId="2A207713" w:rsidR="00703A0B" w:rsidRPr="00FE2BBF" w:rsidRDefault="00E637B0" w:rsidP="00703A0B">
      <w:r w:rsidRPr="00FE2BBF">
        <w:t>Recurs retirat definitivament de la plataforma, amb accessos revocats, inventaris i documentació actualitzats i evidències registrades a efectes de traçabilitat i auditoria.</w:t>
      </w:r>
    </w:p>
    <w:p w14:paraId="370BA1FA" w14:textId="5A50AD4E" w:rsidR="0079759E" w:rsidRPr="00FE2BBF" w:rsidRDefault="00FE61CE" w:rsidP="007E5377">
      <w:pPr>
        <w:pStyle w:val="Heading1"/>
      </w:pPr>
      <w:bookmarkStart w:id="27" w:name="_Toc223251387"/>
      <w:r w:rsidRPr="00FE2BBF">
        <w:t>CRQs i gestió del canvi</w:t>
      </w:r>
      <w:bookmarkEnd w:id="27"/>
    </w:p>
    <w:p w14:paraId="7B0036A0" w14:textId="7B03A512" w:rsidR="00D73744" w:rsidRPr="00FE2BBF" w:rsidRDefault="00D73744" w:rsidP="00D73744">
      <w:pPr>
        <w:pStyle w:val="Heading2"/>
        <w:rPr>
          <w:lang w:val="ca-ES" w:eastAsia="en-US"/>
        </w:rPr>
      </w:pPr>
      <w:bookmarkStart w:id="28" w:name="_Toc223251388"/>
      <w:r w:rsidRPr="00FE2BBF">
        <w:rPr>
          <w:lang w:val="ca-ES" w:eastAsia="en-US"/>
        </w:rPr>
        <w:t>Principis generals</w:t>
      </w:r>
      <w:bookmarkEnd w:id="28"/>
    </w:p>
    <w:p w14:paraId="192CFF04" w14:textId="3F7CB4D2" w:rsidR="00CB1F32" w:rsidRPr="00FE2BBF" w:rsidRDefault="00CB1F32" w:rsidP="00CB1F32">
      <w:pPr>
        <w:spacing w:after="0"/>
        <w:jc w:val="left"/>
      </w:pPr>
      <w:r w:rsidRPr="00FE2BBF">
        <w:t>La gestió de canvis en la plataforma EventHub es regeix pels principis generals següents:</w:t>
      </w:r>
    </w:p>
    <w:p w14:paraId="6E3FEB22" w14:textId="77777777" w:rsidR="00CB1F32" w:rsidRPr="00FE2BBF" w:rsidRDefault="00CB1F32" w:rsidP="00CB1F32">
      <w:pPr>
        <w:spacing w:after="0"/>
        <w:jc w:val="left"/>
      </w:pPr>
    </w:p>
    <w:p w14:paraId="252C5769" w14:textId="0C4892F3" w:rsidR="00CB1F32" w:rsidRPr="00FE2BBF" w:rsidRDefault="00CB1F32" w:rsidP="00670455">
      <w:pPr>
        <w:pStyle w:val="ListParagraph"/>
        <w:numPr>
          <w:ilvl w:val="0"/>
          <w:numId w:val="33"/>
        </w:numPr>
        <w:spacing w:after="0"/>
        <w:ind w:left="360"/>
        <w:jc w:val="left"/>
      </w:pPr>
      <w:r w:rsidRPr="00FE2BBF">
        <w:t>Tot canvi sobre un recurs governat ha de ser traçable, avaluat i gestionat de forma controlada, garantint l' estabilitat de la plataforma i minimitzant riscos per als consumidors.</w:t>
      </w:r>
    </w:p>
    <w:p w14:paraId="31222BE4" w14:textId="77777777" w:rsidR="00CB1F32" w:rsidRPr="00FE2BBF" w:rsidRDefault="00CB1F32" w:rsidP="002646AF">
      <w:pPr>
        <w:spacing w:after="0"/>
        <w:jc w:val="left"/>
      </w:pPr>
    </w:p>
    <w:p w14:paraId="06FA8E04" w14:textId="6479B7F4" w:rsidR="00CB1F32" w:rsidRPr="00FE2BBF" w:rsidRDefault="00CB1F32" w:rsidP="00670455">
      <w:pPr>
        <w:pStyle w:val="ListParagraph"/>
        <w:numPr>
          <w:ilvl w:val="0"/>
          <w:numId w:val="33"/>
        </w:numPr>
        <w:spacing w:after="0"/>
        <w:ind w:left="360"/>
        <w:jc w:val="left"/>
      </w:pPr>
      <w:r w:rsidRPr="00FE2BBF">
        <w:t>La necessitat de gestionar un canvi mitjançant CRQ no depèn del tipus de recurs, sinó de l' impacte del canvi i de l' entorn afectat, d' acord amb els criteris definits en aquest document.</w:t>
      </w:r>
    </w:p>
    <w:p w14:paraId="5526EE2B" w14:textId="77777777" w:rsidR="00CB1F32" w:rsidRPr="00FE2BBF" w:rsidRDefault="00CB1F32" w:rsidP="002646AF">
      <w:pPr>
        <w:spacing w:after="0"/>
        <w:jc w:val="left"/>
      </w:pPr>
    </w:p>
    <w:p w14:paraId="518BC2BC" w14:textId="022F3CFC" w:rsidR="00CB1F32" w:rsidRPr="00FE2BBF" w:rsidRDefault="00CB1F32" w:rsidP="00670455">
      <w:pPr>
        <w:pStyle w:val="ListParagraph"/>
        <w:numPr>
          <w:ilvl w:val="0"/>
          <w:numId w:val="33"/>
        </w:numPr>
        <w:spacing w:after="0"/>
        <w:ind w:left="360"/>
        <w:jc w:val="left"/>
      </w:pPr>
      <w:r w:rsidRPr="00FE2BBF">
        <w:t>Els canvis en entorn PRO, així com aquells amb impacte transversal, sobre recursos compartits o que afectin seguretat o infraestructura, requereixen sempre l' obertura i aprovació formal d' una CRQ.</w:t>
      </w:r>
    </w:p>
    <w:p w14:paraId="79BA7B56" w14:textId="77777777" w:rsidR="00CB1F32" w:rsidRPr="00FE2BBF" w:rsidRDefault="00CB1F32" w:rsidP="002646AF">
      <w:pPr>
        <w:spacing w:after="0"/>
        <w:jc w:val="left"/>
      </w:pPr>
    </w:p>
    <w:p w14:paraId="021A98AB" w14:textId="3216D8C1" w:rsidR="00CB1F32" w:rsidRPr="00FE2BBF" w:rsidRDefault="00CB1F32" w:rsidP="00670455">
      <w:pPr>
        <w:pStyle w:val="ListParagraph"/>
        <w:numPr>
          <w:ilvl w:val="0"/>
          <w:numId w:val="33"/>
        </w:numPr>
        <w:spacing w:after="0"/>
        <w:ind w:left="360"/>
        <w:jc w:val="left"/>
      </w:pPr>
      <w:commentRangeStart w:id="29"/>
      <w:commentRangeStart w:id="30"/>
      <w:r w:rsidRPr="00FE2BBF">
        <w:t>En entorn PRE, els canvis podran executar-se sense CRQ únicament quan estiguin explícitament habilitats mitjançant mecanismes que proveeix l' eina d' autoservei i no impliquin impacte rellevant, seguretat o intervenció d' OPERACIONS.</w:t>
      </w:r>
      <w:commentRangeEnd w:id="29"/>
      <w:r w:rsidR="002224FA">
        <w:rPr>
          <w:rStyle w:val="CommentReference"/>
        </w:rPr>
        <w:commentReference w:id="29"/>
      </w:r>
      <w:commentRangeEnd w:id="30"/>
      <w:r w:rsidR="003D725A">
        <w:rPr>
          <w:rStyle w:val="CommentReference"/>
        </w:rPr>
        <w:commentReference w:id="30"/>
      </w:r>
    </w:p>
    <w:p w14:paraId="515F8680" w14:textId="77777777" w:rsidR="00CB1F32" w:rsidRPr="00FE2BBF" w:rsidRDefault="00CB1F32" w:rsidP="002646AF">
      <w:pPr>
        <w:spacing w:after="0"/>
        <w:jc w:val="left"/>
      </w:pPr>
    </w:p>
    <w:p w14:paraId="58B7C70D" w14:textId="3F83812D" w:rsidR="00CB1F32" w:rsidRPr="00FE2BBF" w:rsidRDefault="00CB1F32" w:rsidP="00670455">
      <w:pPr>
        <w:pStyle w:val="ListParagraph"/>
        <w:numPr>
          <w:ilvl w:val="0"/>
          <w:numId w:val="33"/>
        </w:numPr>
        <w:spacing w:after="0"/>
        <w:ind w:left="360"/>
        <w:jc w:val="left"/>
      </w:pPr>
      <w:r w:rsidRPr="00FE2BBF">
        <w:t>La separació de responsabilitats entre govern, operació tècnica i equips de projecte s' ha de mantenir en tot el procés de canvi, conforme al model de govern d' EventHub.</w:t>
      </w:r>
    </w:p>
    <w:p w14:paraId="1D5C1371" w14:textId="77777777" w:rsidR="00CB1F32" w:rsidRPr="00FE2BBF" w:rsidRDefault="00CB1F32" w:rsidP="002646AF">
      <w:pPr>
        <w:spacing w:after="0"/>
        <w:jc w:val="left"/>
      </w:pPr>
    </w:p>
    <w:p w14:paraId="7062A818" w14:textId="74FD50D8" w:rsidR="00CB1F32" w:rsidRPr="00FE2BBF" w:rsidRDefault="00CB1F32" w:rsidP="00670455">
      <w:pPr>
        <w:pStyle w:val="ListParagraph"/>
        <w:numPr>
          <w:ilvl w:val="0"/>
          <w:numId w:val="33"/>
        </w:numPr>
        <w:spacing w:after="0"/>
        <w:ind w:left="360"/>
        <w:jc w:val="left"/>
      </w:pPr>
      <w:r w:rsidRPr="00FE2BBF">
        <w:t>Tot canvi ha de comptar amb validació prèvia per part de l' Oficina EventHub i, quan apliqui, per Seguretat, així com amb una planificació d' execució d' acord amb la finestra de desplegament corresponent.</w:t>
      </w:r>
    </w:p>
    <w:p w14:paraId="13D79CF4" w14:textId="77777777" w:rsidR="00CB1F32" w:rsidRPr="00FE2BBF" w:rsidRDefault="00CB1F32" w:rsidP="002646AF">
      <w:pPr>
        <w:spacing w:after="0"/>
        <w:jc w:val="left"/>
      </w:pPr>
    </w:p>
    <w:p w14:paraId="1B2EB8BF" w14:textId="32F898B3" w:rsidR="00CD13CA" w:rsidRPr="00FE2BBF" w:rsidRDefault="00CB1F32" w:rsidP="00670455">
      <w:pPr>
        <w:pStyle w:val="ListParagraph"/>
        <w:numPr>
          <w:ilvl w:val="0"/>
          <w:numId w:val="33"/>
        </w:numPr>
        <w:spacing w:after="0"/>
        <w:ind w:left="360"/>
        <w:jc w:val="left"/>
      </w:pPr>
      <w:commentRangeStart w:id="31"/>
      <w:commentRangeStart w:id="32"/>
      <w:r w:rsidRPr="00FE2BBF">
        <w:t>Els canvis d' urgència derivats d' incidències crítiques es gestionaran conforme al procediment corporatiu específic, garantint posteriorment la seva regularització i traçabilitat.</w:t>
      </w:r>
      <w:commentRangeEnd w:id="31"/>
      <w:r w:rsidR="00FA0D92">
        <w:rPr>
          <w:rStyle w:val="CommentReference"/>
        </w:rPr>
        <w:commentReference w:id="31"/>
      </w:r>
      <w:commentRangeEnd w:id="32"/>
      <w:r w:rsidR="003D725A">
        <w:rPr>
          <w:rStyle w:val="CommentReference"/>
        </w:rPr>
        <w:commentReference w:id="32"/>
      </w:r>
    </w:p>
    <w:p w14:paraId="3BB7915E" w14:textId="77777777" w:rsidR="00CD13CA" w:rsidRPr="00FE2BBF" w:rsidRDefault="00CD13CA" w:rsidP="009C34FE"/>
    <w:p w14:paraId="0B2AAD04" w14:textId="77777777" w:rsidR="00CD13CA" w:rsidRPr="00FE2BBF" w:rsidRDefault="00CD13CA" w:rsidP="009C34FE"/>
    <w:p w14:paraId="14A082C9" w14:textId="41C19F95" w:rsidR="00A758A5" w:rsidRDefault="00A758A5" w:rsidP="009C34FE"/>
    <w:p w14:paraId="4D56047E" w14:textId="2AD6306B" w:rsidR="00F7128F" w:rsidRPr="00FE2BBF" w:rsidRDefault="00F7128F" w:rsidP="009C34FE">
      <w:commentRangeStart w:id="33"/>
      <w:commentRangeStart w:id="34"/>
      <w:r w:rsidRPr="00F7128F">
        <w:rPr>
          <w:noProof/>
        </w:rPr>
        <w:lastRenderedPageBreak/>
        <w:drawing>
          <wp:inline distT="0" distB="0" distL="0" distR="0" wp14:anchorId="760C5481" wp14:editId="330C13EC">
            <wp:extent cx="5759450" cy="3839845"/>
            <wp:effectExtent l="0" t="0" r="0" b="8255"/>
            <wp:docPr id="11644810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481093" name=""/>
                    <pic:cNvPicPr/>
                  </pic:nvPicPr>
                  <pic:blipFill>
                    <a:blip r:embed="rId16"/>
                    <a:stretch>
                      <a:fillRect/>
                    </a:stretch>
                  </pic:blipFill>
                  <pic:spPr>
                    <a:xfrm>
                      <a:off x="0" y="0"/>
                      <a:ext cx="5759450" cy="3839845"/>
                    </a:xfrm>
                    <a:prstGeom prst="rect">
                      <a:avLst/>
                    </a:prstGeom>
                  </pic:spPr>
                </pic:pic>
              </a:graphicData>
            </a:graphic>
          </wp:inline>
        </w:drawing>
      </w:r>
      <w:commentRangeEnd w:id="33"/>
      <w:r w:rsidR="00D766E2">
        <w:rPr>
          <w:rStyle w:val="CommentReference"/>
        </w:rPr>
        <w:commentReference w:id="33"/>
      </w:r>
      <w:commentRangeEnd w:id="34"/>
      <w:r w:rsidR="003D725A">
        <w:rPr>
          <w:rStyle w:val="CommentReference"/>
        </w:rPr>
        <w:commentReference w:id="34"/>
      </w:r>
    </w:p>
    <w:p w14:paraId="0BAA53E7" w14:textId="1CD31B1E" w:rsidR="00F85D08" w:rsidRPr="00FE2BBF" w:rsidRDefault="00F85D08" w:rsidP="00F85D08">
      <w:pPr>
        <w:ind w:left="360"/>
      </w:pPr>
      <w:r w:rsidRPr="00FE2BBF">
        <w:t>Figura 2 – Diagrama de decisió de CRQ</w:t>
      </w:r>
    </w:p>
    <w:p w14:paraId="71E290A4" w14:textId="6C7B96D7" w:rsidR="00CD13CA" w:rsidRPr="00FE2BBF" w:rsidRDefault="00CD13CA" w:rsidP="009C34FE">
      <w:r w:rsidRPr="00FE2BBF">
        <w:t>L' obligatorietat d' obertura d' una CRQ, la finestra de desplegament i el nivell de validació requerit depenen de l' impacte del canvi i de l' entorn afectat, no del tipus de recurs.</w:t>
      </w:r>
    </w:p>
    <w:p w14:paraId="09FC018D" w14:textId="617B17F2" w:rsidR="00D622D9" w:rsidRPr="00FE2BBF" w:rsidRDefault="002C01BE" w:rsidP="0059681E">
      <w:pPr>
        <w:pStyle w:val="Heading2"/>
        <w:rPr>
          <w:lang w:val="ca-ES"/>
        </w:rPr>
      </w:pPr>
      <w:bookmarkStart w:id="35" w:name="_Toc223251389"/>
      <w:r w:rsidRPr="00FE2BBF">
        <w:rPr>
          <w:lang w:val="ca-ES"/>
        </w:rPr>
        <w:t>Quan és obligatori obrir una CRQ</w:t>
      </w:r>
      <w:bookmarkEnd w:id="35"/>
    </w:p>
    <w:p w14:paraId="41AE6A1B" w14:textId="085041E1" w:rsidR="00D622D9" w:rsidRPr="00FE2BBF" w:rsidRDefault="00D622D9" w:rsidP="00D622D9">
      <w:pPr>
        <w:spacing w:after="0" w:line="300" w:lineRule="atLeast"/>
        <w:jc w:val="left"/>
      </w:pPr>
      <w:r w:rsidRPr="00FE2BBF">
        <w:t>L' obligatorietat d' obertura d' una CRQ es determina pel tipus de canvi i el seu impacte operatiu.</w:t>
      </w:r>
    </w:p>
    <w:p w14:paraId="086B0511" w14:textId="77777777" w:rsidR="00227026" w:rsidRPr="00FE2BBF" w:rsidRDefault="00227026" w:rsidP="00227026">
      <w:pPr>
        <w:rPr>
          <w:b/>
          <w:bCs/>
        </w:rPr>
      </w:pPr>
    </w:p>
    <w:p w14:paraId="2BA0C091" w14:textId="0CAE22B7" w:rsidR="00227026" w:rsidRPr="00FE2BBF" w:rsidRDefault="00227026" w:rsidP="00227026">
      <w:r w:rsidRPr="00FE2BBF">
        <w:rPr>
          <w:b/>
          <w:bCs/>
        </w:rPr>
        <w:t>És obligatori obrir CRQ quan:</w:t>
      </w:r>
    </w:p>
    <w:p w14:paraId="51085783" w14:textId="77777777" w:rsidR="00227026" w:rsidRPr="00FE2BBF" w:rsidRDefault="00227026" w:rsidP="00670455">
      <w:pPr>
        <w:numPr>
          <w:ilvl w:val="0"/>
          <w:numId w:val="30"/>
        </w:numPr>
      </w:pPr>
      <w:r w:rsidRPr="00FE2BBF">
        <w:t>El canvi afecta entorn PRO.</w:t>
      </w:r>
    </w:p>
    <w:p w14:paraId="48121874" w14:textId="33E92677" w:rsidR="00227026" w:rsidRPr="00FE2BBF" w:rsidRDefault="00227026" w:rsidP="00670455">
      <w:pPr>
        <w:numPr>
          <w:ilvl w:val="0"/>
          <w:numId w:val="30"/>
        </w:numPr>
      </w:pPr>
      <w:r w:rsidRPr="00FE2BBF">
        <w:t>El canvi afecta entorn PRE, i no es pot realitzar el mitjançant l' eina d' autoservei.</w:t>
      </w:r>
    </w:p>
    <w:p w14:paraId="7940E823" w14:textId="77777777" w:rsidR="00227026" w:rsidRPr="00FE2BBF" w:rsidRDefault="00227026" w:rsidP="00670455">
      <w:pPr>
        <w:numPr>
          <w:ilvl w:val="0"/>
          <w:numId w:val="30"/>
        </w:numPr>
      </w:pPr>
      <w:r w:rsidRPr="00FE2BBF">
        <w:t>El canvi impacta en recursos compartits.</w:t>
      </w:r>
    </w:p>
    <w:p w14:paraId="4A168A4A" w14:textId="77777777" w:rsidR="00227026" w:rsidRPr="00FE2BBF" w:rsidRDefault="00227026" w:rsidP="00485F25">
      <w:pPr>
        <w:ind w:left="360"/>
      </w:pPr>
      <w:r w:rsidRPr="00FE2BBF">
        <w:t>El canvi afecta seguretat, accessos o certificats.</w:t>
      </w:r>
    </w:p>
    <w:p w14:paraId="5DC41139" w14:textId="4DC52DE6" w:rsidR="00227026" w:rsidRPr="00FE2BBF" w:rsidRDefault="00227026" w:rsidP="00670455">
      <w:pPr>
        <w:numPr>
          <w:ilvl w:val="0"/>
          <w:numId w:val="30"/>
        </w:numPr>
      </w:pPr>
      <w:r w:rsidRPr="00FE2BBF">
        <w:t>El canvi requereix intervenció d' operacions.</w:t>
      </w:r>
    </w:p>
    <w:p w14:paraId="13F22165" w14:textId="77777777" w:rsidR="00301CC4" w:rsidRPr="00FE2BBF" w:rsidRDefault="00301CC4" w:rsidP="00301CC4"/>
    <w:tbl>
      <w:tblPr>
        <w:tblStyle w:val="GridTable4-Accent2"/>
        <w:tblW w:w="0" w:type="auto"/>
        <w:tblLook w:val="04A0" w:firstRow="1" w:lastRow="0" w:firstColumn="1" w:lastColumn="0" w:noHBand="0" w:noVBand="1"/>
      </w:tblPr>
      <w:tblGrid>
        <w:gridCol w:w="2180"/>
        <w:gridCol w:w="1221"/>
        <w:gridCol w:w="1842"/>
        <w:gridCol w:w="1677"/>
        <w:gridCol w:w="2140"/>
      </w:tblGrid>
      <w:tr w:rsidR="00C27041" w:rsidRPr="00FE2BBF" w14:paraId="0211E86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0487C0B" w14:textId="77777777" w:rsidR="00C71253" w:rsidRPr="00FE2BBF" w:rsidRDefault="00C71253" w:rsidP="00485F25">
            <w:pPr>
              <w:ind w:left="360"/>
            </w:pPr>
            <w:r w:rsidRPr="00FE2BBF">
              <w:t>Tipus de recurs / canvi</w:t>
            </w:r>
          </w:p>
        </w:tc>
        <w:tc>
          <w:tcPr>
            <w:tcW w:w="0" w:type="auto"/>
            <w:hideMark/>
          </w:tcPr>
          <w:p w14:paraId="57CB986C" w14:textId="77777777" w:rsidR="00C71253" w:rsidRPr="00FE2BBF" w:rsidRDefault="00C71253" w:rsidP="00485F25">
            <w:pPr>
              <w:ind w:left="360"/>
              <w:cnfStyle w:val="100000000000" w:firstRow="1" w:lastRow="0" w:firstColumn="0" w:lastColumn="0" w:oddVBand="0" w:evenVBand="0" w:oddHBand="0" w:evenHBand="0" w:firstRowFirstColumn="0" w:firstRowLastColumn="0" w:lastRowFirstColumn="0" w:lastRowLastColumn="0"/>
            </w:pPr>
            <w:r w:rsidRPr="00FE2BBF">
              <w:t>Entorn</w:t>
            </w:r>
          </w:p>
        </w:tc>
        <w:tc>
          <w:tcPr>
            <w:tcW w:w="0" w:type="auto"/>
            <w:hideMark/>
          </w:tcPr>
          <w:p w14:paraId="38A34CB0" w14:textId="77777777" w:rsidR="00C71253" w:rsidRPr="00FE2BBF" w:rsidRDefault="00C71253" w:rsidP="00485F25">
            <w:pPr>
              <w:ind w:left="360"/>
              <w:cnfStyle w:val="100000000000" w:firstRow="1" w:lastRow="0" w:firstColumn="0" w:lastColumn="0" w:oddVBand="0" w:evenVBand="0" w:oddHBand="0" w:evenHBand="0" w:firstRowFirstColumn="0" w:firstRowLastColumn="0" w:lastRowFirstColumn="0" w:lastRowLastColumn="0"/>
            </w:pPr>
            <w:r w:rsidRPr="00FE2BBF">
              <w:t>¿CRQ obligatòria?</w:t>
            </w:r>
          </w:p>
        </w:tc>
        <w:tc>
          <w:tcPr>
            <w:tcW w:w="0" w:type="auto"/>
            <w:hideMark/>
          </w:tcPr>
          <w:p w14:paraId="6BC1D387" w14:textId="77777777" w:rsidR="00C71253" w:rsidRPr="00FE2BBF" w:rsidRDefault="00C71253" w:rsidP="00485F25">
            <w:pPr>
              <w:ind w:left="360"/>
              <w:cnfStyle w:val="100000000000" w:firstRow="1" w:lastRow="0" w:firstColumn="0" w:lastColumn="0" w:oddVBand="0" w:evenVBand="0" w:oddHBand="0" w:evenHBand="0" w:firstRowFirstColumn="0" w:firstRowLastColumn="0" w:lastRowFirstColumn="0" w:lastRowLastColumn="0"/>
            </w:pPr>
            <w:r w:rsidRPr="00FE2BBF">
              <w:t>Qui executa</w:t>
            </w:r>
          </w:p>
        </w:tc>
        <w:tc>
          <w:tcPr>
            <w:tcW w:w="0" w:type="auto"/>
            <w:hideMark/>
          </w:tcPr>
          <w:p w14:paraId="05DCC8D9" w14:textId="77777777" w:rsidR="00C71253" w:rsidRPr="00FE2BBF" w:rsidRDefault="00C71253" w:rsidP="00485F25">
            <w:pPr>
              <w:ind w:left="360"/>
              <w:cnfStyle w:val="100000000000" w:firstRow="1" w:lastRow="0" w:firstColumn="0" w:lastColumn="0" w:oddVBand="0" w:evenVBand="0" w:oddHBand="0" w:evenHBand="0" w:firstRowFirstColumn="0" w:firstRowLastColumn="0" w:lastRowFirstColumn="0" w:lastRowLastColumn="0"/>
            </w:pPr>
            <w:r w:rsidRPr="00FE2BBF">
              <w:t>Finestra de desplegament</w:t>
            </w:r>
          </w:p>
        </w:tc>
      </w:tr>
      <w:tr w:rsidR="00C27041" w:rsidRPr="00FE2BBF" w14:paraId="0183120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040D7A68" w14:textId="77777777" w:rsidR="00C71253" w:rsidRPr="00FE2BBF" w:rsidRDefault="00C71253" w:rsidP="00485F25">
            <w:r w:rsidRPr="00FE2BBF">
              <w:t>Alta / canvi de topic (configuració)</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141DAA19" w14:textId="77777777" w:rsidR="00C71253" w:rsidRPr="00FE2BBF" w:rsidRDefault="00C71253" w:rsidP="00485F25">
            <w:pPr>
              <w:cnfStyle w:val="000000100000" w:firstRow="0" w:lastRow="0" w:firstColumn="0" w:lastColumn="0" w:oddVBand="0" w:evenVBand="0" w:oddHBand="1" w:evenHBand="0" w:firstRowFirstColumn="0" w:firstRowLastColumn="0" w:lastRowFirstColumn="0" w:lastRowLastColumn="0"/>
              <w:rPr>
                <w:b/>
                <w:bCs/>
              </w:rPr>
            </w:pPr>
            <w:r w:rsidRPr="00FE2BBF">
              <w:rPr>
                <w:b/>
                <w:bCs/>
              </w:rPr>
              <w:t>INT</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51134209" w14:textId="77777777" w:rsidR="00C71253" w:rsidRPr="00FE2BBF" w:rsidRDefault="00C71253" w:rsidP="00485F25">
            <w:pPr>
              <w:cnfStyle w:val="000000100000" w:firstRow="0" w:lastRow="0" w:firstColumn="0" w:lastColumn="0" w:oddVBand="0" w:evenVBand="0" w:oddHBand="1" w:evenHBand="0" w:firstRowFirstColumn="0" w:firstRowLastColumn="0" w:lastRowFirstColumn="0" w:lastRowLastColumn="0"/>
              <w:rPr>
                <w:b/>
                <w:bCs/>
              </w:rPr>
            </w:pPr>
            <w:r w:rsidRPr="00FE2BBF">
              <w:rPr>
                <w:b/>
                <w:bCs/>
              </w:rPr>
              <w:t>No</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6AD9305E" w14:textId="11E4E2AA" w:rsidR="00C71253" w:rsidRPr="00FE2BBF" w:rsidRDefault="00C71253" w:rsidP="00485F25">
            <w:pPr>
              <w:cnfStyle w:val="000000100000" w:firstRow="0" w:lastRow="0" w:firstColumn="0" w:lastColumn="0" w:oddVBand="0" w:evenVBand="0" w:oddHBand="1" w:evenHBand="0" w:firstRowFirstColumn="0" w:firstRowLastColumn="0" w:lastRowFirstColumn="0" w:lastRowLastColumn="0"/>
              <w:rPr>
                <w:b/>
                <w:bCs/>
              </w:rPr>
            </w:pPr>
            <w:r w:rsidRPr="00FE2BBF">
              <w:rPr>
                <w:b/>
                <w:bCs/>
              </w:rPr>
              <w:t>Projecte</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29216742" w14:textId="77777777" w:rsidR="00C71253" w:rsidRPr="00FE2BBF" w:rsidRDefault="00C71253" w:rsidP="00485F25">
            <w:pPr>
              <w:cnfStyle w:val="000000100000" w:firstRow="0" w:lastRow="0" w:firstColumn="0" w:lastColumn="0" w:oddVBand="0" w:evenVBand="0" w:oddHBand="1" w:evenHBand="0" w:firstRowFirstColumn="0" w:firstRowLastColumn="0" w:lastRowFirstColumn="0" w:lastRowLastColumn="0"/>
              <w:rPr>
                <w:b/>
                <w:bCs/>
              </w:rPr>
            </w:pPr>
            <w:r w:rsidRPr="00FE2BBF">
              <w:rPr>
                <w:b/>
                <w:bCs/>
              </w:rPr>
              <w:t>Horari laboral</w:t>
            </w:r>
          </w:p>
        </w:tc>
      </w:tr>
      <w:tr w:rsidR="00C27041" w:rsidRPr="00FE2BBF" w14:paraId="6C21F1C5" w14:textId="7777777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1C57D2EA" w14:textId="77777777" w:rsidR="00C71253" w:rsidRPr="00FE2BBF" w:rsidRDefault="00C71253" w:rsidP="00485F25">
            <w:r w:rsidRPr="00FE2BBF">
              <w:t>Alta / canvi de topic (configuració)</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70432735" w14:textId="77777777" w:rsidR="00C71253" w:rsidRPr="00FE2BBF" w:rsidRDefault="00C71253" w:rsidP="00485F25">
            <w:pPr>
              <w:cnfStyle w:val="000000000000" w:firstRow="0" w:lastRow="0" w:firstColumn="0" w:lastColumn="0" w:oddVBand="0" w:evenVBand="0" w:oddHBand="0" w:evenHBand="0" w:firstRowFirstColumn="0" w:firstRowLastColumn="0" w:lastRowFirstColumn="0" w:lastRowLastColumn="0"/>
              <w:rPr>
                <w:b/>
                <w:bCs/>
              </w:rPr>
            </w:pPr>
            <w:r w:rsidRPr="00FE2BBF">
              <w:rPr>
                <w:b/>
                <w:bCs/>
              </w:rPr>
              <w:t>PRE</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5B441D8B" w14:textId="207E9E42" w:rsidR="00C71253" w:rsidRPr="00FE2BBF" w:rsidRDefault="00C71253" w:rsidP="00485F25">
            <w:pPr>
              <w:cnfStyle w:val="000000000000" w:firstRow="0" w:lastRow="0" w:firstColumn="0" w:lastColumn="0" w:oddVBand="0" w:evenVBand="0" w:oddHBand="0" w:evenHBand="0" w:firstRowFirstColumn="0" w:firstRowLastColumn="0" w:lastRowFirstColumn="0" w:lastRowLastColumn="0"/>
              <w:rPr>
                <w:b/>
                <w:bCs/>
              </w:rPr>
            </w:pPr>
            <w:r w:rsidRPr="00FE2BBF">
              <w:rPr>
                <w:b/>
                <w:bCs/>
              </w:rPr>
              <w:t>No</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5F2E3456" w14:textId="4AC6BCB9" w:rsidR="00C71253" w:rsidRPr="00FE2BBF" w:rsidRDefault="00C71253" w:rsidP="00485F25">
            <w:pPr>
              <w:cnfStyle w:val="000000000000" w:firstRow="0" w:lastRow="0" w:firstColumn="0" w:lastColumn="0" w:oddVBand="0" w:evenVBand="0" w:oddHBand="0" w:evenHBand="0" w:firstRowFirstColumn="0" w:firstRowLastColumn="0" w:lastRowFirstColumn="0" w:lastRowLastColumn="0"/>
              <w:rPr>
                <w:b/>
                <w:bCs/>
              </w:rPr>
            </w:pPr>
            <w:r w:rsidRPr="00FE2BBF">
              <w:rPr>
                <w:b/>
                <w:bCs/>
              </w:rPr>
              <w:t>Projecte</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0A9AB517" w14:textId="77777777" w:rsidR="00C71253" w:rsidRPr="00FE2BBF" w:rsidRDefault="00C71253" w:rsidP="00485F25">
            <w:pPr>
              <w:cnfStyle w:val="000000000000" w:firstRow="0" w:lastRow="0" w:firstColumn="0" w:lastColumn="0" w:oddVBand="0" w:evenVBand="0" w:oddHBand="0" w:evenHBand="0" w:firstRowFirstColumn="0" w:firstRowLastColumn="0" w:lastRowFirstColumn="0" w:lastRowLastColumn="0"/>
              <w:rPr>
                <w:b/>
                <w:bCs/>
              </w:rPr>
            </w:pPr>
            <w:r w:rsidRPr="00FE2BBF">
              <w:rPr>
                <w:b/>
                <w:bCs/>
              </w:rPr>
              <w:t>Horari laboral</w:t>
            </w:r>
          </w:p>
        </w:tc>
      </w:tr>
      <w:tr w:rsidR="00C27041" w:rsidRPr="00FE2BBF" w14:paraId="247A89C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6D44F82B" w14:textId="77777777" w:rsidR="00C71253" w:rsidRPr="00FE2BBF" w:rsidRDefault="00C71253" w:rsidP="00485F25">
            <w:r w:rsidRPr="00FE2BBF">
              <w:lastRenderedPageBreak/>
              <w:t>Alta / canvi de topic (configuració)</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09F16F27" w14:textId="77777777" w:rsidR="00C71253" w:rsidRPr="00FE2BBF" w:rsidRDefault="00C71253" w:rsidP="00485F25">
            <w:pPr>
              <w:cnfStyle w:val="000000100000" w:firstRow="0" w:lastRow="0" w:firstColumn="0" w:lastColumn="0" w:oddVBand="0" w:evenVBand="0" w:oddHBand="1" w:evenHBand="0" w:firstRowFirstColumn="0" w:firstRowLastColumn="0" w:lastRowFirstColumn="0" w:lastRowLastColumn="0"/>
              <w:rPr>
                <w:b/>
                <w:bCs/>
              </w:rPr>
            </w:pPr>
            <w:r w:rsidRPr="00FE2BBF">
              <w:rPr>
                <w:b/>
                <w:bCs/>
              </w:rPr>
              <w:t>PRO</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0E41E371" w14:textId="77777777" w:rsidR="00C71253" w:rsidRPr="00FE2BBF" w:rsidRDefault="00C71253" w:rsidP="00485F25">
            <w:pPr>
              <w:cnfStyle w:val="000000100000" w:firstRow="0" w:lastRow="0" w:firstColumn="0" w:lastColumn="0" w:oddVBand="0" w:evenVBand="0" w:oddHBand="1" w:evenHBand="0" w:firstRowFirstColumn="0" w:firstRowLastColumn="0" w:lastRowFirstColumn="0" w:lastRowLastColumn="0"/>
              <w:rPr>
                <w:b/>
                <w:bCs/>
              </w:rPr>
            </w:pPr>
            <w:r w:rsidRPr="00FE2BBF">
              <w:rPr>
                <w:b/>
                <w:bCs/>
              </w:rPr>
              <w:t>Sí</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10BF2957" w14:textId="493C124C" w:rsidR="00C71253" w:rsidRPr="00FE2BBF" w:rsidRDefault="0059681E" w:rsidP="00485F25">
            <w:pPr>
              <w:cnfStyle w:val="000000100000" w:firstRow="0" w:lastRow="0" w:firstColumn="0" w:lastColumn="0" w:oddVBand="0" w:evenVBand="0" w:oddHBand="1" w:evenHBand="0" w:firstRowFirstColumn="0" w:firstRowLastColumn="0" w:lastRowFirstColumn="0" w:lastRowLastColumn="0"/>
              <w:rPr>
                <w:b/>
                <w:bCs/>
              </w:rPr>
            </w:pPr>
            <w:r w:rsidRPr="00FE2BBF">
              <w:rPr>
                <w:b/>
                <w:bCs/>
              </w:rPr>
              <w:t>Operacions</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10A1A66E" w14:textId="77777777" w:rsidR="00C71253" w:rsidRPr="00FE2BBF" w:rsidRDefault="00C71253" w:rsidP="00485F25">
            <w:pPr>
              <w:cnfStyle w:val="000000100000" w:firstRow="0" w:lastRow="0" w:firstColumn="0" w:lastColumn="0" w:oddVBand="0" w:evenVBand="0" w:oddHBand="1" w:evenHBand="0" w:firstRowFirstColumn="0" w:firstRowLastColumn="0" w:lastRowFirstColumn="0" w:lastRowLastColumn="0"/>
              <w:rPr>
                <w:b/>
                <w:bCs/>
              </w:rPr>
            </w:pPr>
            <w:r w:rsidRPr="00FE2BBF">
              <w:rPr>
                <w:b/>
                <w:bCs/>
              </w:rPr>
              <w:t>Horari laboral o coordinada</w:t>
            </w:r>
          </w:p>
        </w:tc>
      </w:tr>
      <w:tr w:rsidR="00C27041" w:rsidRPr="00FE2BBF" w14:paraId="014438AD" w14:textId="7777777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0C054E06" w14:textId="77777777" w:rsidR="00C71253" w:rsidRPr="00FE2BBF" w:rsidRDefault="00C71253" w:rsidP="00485F25">
            <w:r w:rsidRPr="00FE2BBF">
              <w:t>Evolució compatible de schemas</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428EF9C5" w14:textId="77777777" w:rsidR="00C71253" w:rsidRPr="00FE2BBF" w:rsidRDefault="00C71253" w:rsidP="00485F25">
            <w:pPr>
              <w:cnfStyle w:val="000000000000" w:firstRow="0" w:lastRow="0" w:firstColumn="0" w:lastColumn="0" w:oddVBand="0" w:evenVBand="0" w:oddHBand="0" w:evenHBand="0" w:firstRowFirstColumn="0" w:firstRowLastColumn="0" w:lastRowFirstColumn="0" w:lastRowLastColumn="0"/>
              <w:rPr>
                <w:b/>
                <w:bCs/>
              </w:rPr>
            </w:pPr>
            <w:r w:rsidRPr="00FE2BBF">
              <w:rPr>
                <w:b/>
                <w:bCs/>
              </w:rPr>
              <w:t>INT</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0210E040" w14:textId="77777777" w:rsidR="00C71253" w:rsidRPr="00FE2BBF" w:rsidRDefault="00C71253" w:rsidP="00485F25">
            <w:pPr>
              <w:cnfStyle w:val="000000000000" w:firstRow="0" w:lastRow="0" w:firstColumn="0" w:lastColumn="0" w:oddVBand="0" w:evenVBand="0" w:oddHBand="0" w:evenHBand="0" w:firstRowFirstColumn="0" w:firstRowLastColumn="0" w:lastRowFirstColumn="0" w:lastRowLastColumn="0"/>
              <w:rPr>
                <w:b/>
                <w:bCs/>
              </w:rPr>
            </w:pPr>
            <w:r w:rsidRPr="00FE2BBF">
              <w:rPr>
                <w:b/>
                <w:bCs/>
              </w:rPr>
              <w:t>No</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5C779705" w14:textId="4EB752EA" w:rsidR="00C71253" w:rsidRPr="00FE2BBF" w:rsidRDefault="00C71253" w:rsidP="00485F25">
            <w:pPr>
              <w:cnfStyle w:val="000000000000" w:firstRow="0" w:lastRow="0" w:firstColumn="0" w:lastColumn="0" w:oddVBand="0" w:evenVBand="0" w:oddHBand="0" w:evenHBand="0" w:firstRowFirstColumn="0" w:firstRowLastColumn="0" w:lastRowFirstColumn="0" w:lastRowLastColumn="0"/>
              <w:rPr>
                <w:b/>
                <w:bCs/>
              </w:rPr>
            </w:pPr>
            <w:r w:rsidRPr="00FE2BBF">
              <w:rPr>
                <w:b/>
                <w:bCs/>
              </w:rPr>
              <w:t>Projecte</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72E97541" w14:textId="77777777" w:rsidR="00C71253" w:rsidRPr="00FE2BBF" w:rsidRDefault="00C71253" w:rsidP="00485F25">
            <w:pPr>
              <w:cnfStyle w:val="000000000000" w:firstRow="0" w:lastRow="0" w:firstColumn="0" w:lastColumn="0" w:oddVBand="0" w:evenVBand="0" w:oddHBand="0" w:evenHBand="0" w:firstRowFirstColumn="0" w:firstRowLastColumn="0" w:lastRowFirstColumn="0" w:lastRowLastColumn="0"/>
              <w:rPr>
                <w:b/>
                <w:bCs/>
              </w:rPr>
            </w:pPr>
            <w:r w:rsidRPr="00FE2BBF">
              <w:rPr>
                <w:b/>
                <w:bCs/>
              </w:rPr>
              <w:t>Horari laboral</w:t>
            </w:r>
          </w:p>
        </w:tc>
      </w:tr>
      <w:tr w:rsidR="00C27041" w:rsidRPr="00FE2BBF" w14:paraId="3A41FCF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313EF447" w14:textId="77777777" w:rsidR="00C71253" w:rsidRPr="00FE2BBF" w:rsidRDefault="00C71253" w:rsidP="00485F25">
            <w:r w:rsidRPr="00FE2BBF">
              <w:t>Evolució compatible de schemas</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572E20CF" w14:textId="77777777" w:rsidR="00C71253" w:rsidRPr="00FE2BBF" w:rsidRDefault="00C71253" w:rsidP="00485F25">
            <w:pPr>
              <w:cnfStyle w:val="000000100000" w:firstRow="0" w:lastRow="0" w:firstColumn="0" w:lastColumn="0" w:oddVBand="0" w:evenVBand="0" w:oddHBand="1" w:evenHBand="0" w:firstRowFirstColumn="0" w:firstRowLastColumn="0" w:lastRowFirstColumn="0" w:lastRowLastColumn="0"/>
              <w:rPr>
                <w:b/>
                <w:bCs/>
              </w:rPr>
            </w:pPr>
            <w:r w:rsidRPr="00FE2BBF">
              <w:rPr>
                <w:b/>
                <w:bCs/>
              </w:rPr>
              <w:t>PRE</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1FAD8273" w14:textId="77777777" w:rsidR="00C71253" w:rsidRPr="00FE2BBF" w:rsidRDefault="00C71253" w:rsidP="00485F25">
            <w:pPr>
              <w:cnfStyle w:val="000000100000" w:firstRow="0" w:lastRow="0" w:firstColumn="0" w:lastColumn="0" w:oddVBand="0" w:evenVBand="0" w:oddHBand="1" w:evenHBand="0" w:firstRowFirstColumn="0" w:firstRowLastColumn="0" w:lastRowFirstColumn="0" w:lastRowLastColumn="0"/>
              <w:rPr>
                <w:b/>
                <w:bCs/>
              </w:rPr>
            </w:pPr>
            <w:r w:rsidRPr="00FE2BBF">
              <w:rPr>
                <w:b/>
                <w:bCs/>
              </w:rPr>
              <w:t>No</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5E723E75" w14:textId="24571B77" w:rsidR="00C71253" w:rsidRPr="00FE2BBF" w:rsidRDefault="00C71253" w:rsidP="00485F25">
            <w:pPr>
              <w:cnfStyle w:val="000000100000" w:firstRow="0" w:lastRow="0" w:firstColumn="0" w:lastColumn="0" w:oddVBand="0" w:evenVBand="0" w:oddHBand="1" w:evenHBand="0" w:firstRowFirstColumn="0" w:firstRowLastColumn="0" w:lastRowFirstColumn="0" w:lastRowLastColumn="0"/>
              <w:rPr>
                <w:b/>
                <w:bCs/>
              </w:rPr>
            </w:pPr>
            <w:r w:rsidRPr="00FE2BBF">
              <w:rPr>
                <w:b/>
                <w:bCs/>
              </w:rPr>
              <w:t>Projecte</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5FD2EFAF" w14:textId="77777777" w:rsidR="00C71253" w:rsidRPr="00FE2BBF" w:rsidRDefault="00C71253" w:rsidP="00485F25">
            <w:pPr>
              <w:cnfStyle w:val="000000100000" w:firstRow="0" w:lastRow="0" w:firstColumn="0" w:lastColumn="0" w:oddVBand="0" w:evenVBand="0" w:oddHBand="1" w:evenHBand="0" w:firstRowFirstColumn="0" w:firstRowLastColumn="0" w:lastRowFirstColumn="0" w:lastRowLastColumn="0"/>
              <w:rPr>
                <w:b/>
                <w:bCs/>
              </w:rPr>
            </w:pPr>
            <w:r w:rsidRPr="00FE2BBF">
              <w:rPr>
                <w:b/>
                <w:bCs/>
              </w:rPr>
              <w:t>Horari laboral</w:t>
            </w:r>
          </w:p>
        </w:tc>
      </w:tr>
      <w:tr w:rsidR="00C27041" w:rsidRPr="00FE2BBF" w14:paraId="4BF0972A" w14:textId="7777777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10927B41" w14:textId="77777777" w:rsidR="00C71253" w:rsidRPr="00FE2BBF" w:rsidRDefault="00C71253" w:rsidP="00485F25">
            <w:r w:rsidRPr="00FE2BBF">
              <w:t>Evolució compatible de schemas</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5E8F3930" w14:textId="77777777" w:rsidR="00C71253" w:rsidRPr="00FE2BBF" w:rsidRDefault="00C71253" w:rsidP="00485F25">
            <w:pPr>
              <w:cnfStyle w:val="000000000000" w:firstRow="0" w:lastRow="0" w:firstColumn="0" w:lastColumn="0" w:oddVBand="0" w:evenVBand="0" w:oddHBand="0" w:evenHBand="0" w:firstRowFirstColumn="0" w:firstRowLastColumn="0" w:lastRowFirstColumn="0" w:lastRowLastColumn="0"/>
              <w:rPr>
                <w:b/>
                <w:bCs/>
              </w:rPr>
            </w:pPr>
            <w:r w:rsidRPr="00FE2BBF">
              <w:rPr>
                <w:b/>
                <w:bCs/>
              </w:rPr>
              <w:t>PRO</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3791D8B4" w14:textId="77777777" w:rsidR="00C71253" w:rsidRPr="00FE2BBF" w:rsidRDefault="00C71253" w:rsidP="00485F25">
            <w:pPr>
              <w:cnfStyle w:val="000000000000" w:firstRow="0" w:lastRow="0" w:firstColumn="0" w:lastColumn="0" w:oddVBand="0" w:evenVBand="0" w:oddHBand="0" w:evenHBand="0" w:firstRowFirstColumn="0" w:firstRowLastColumn="0" w:lastRowFirstColumn="0" w:lastRowLastColumn="0"/>
              <w:rPr>
                <w:b/>
                <w:bCs/>
              </w:rPr>
            </w:pPr>
            <w:r w:rsidRPr="00FE2BBF">
              <w:rPr>
                <w:b/>
                <w:bCs/>
              </w:rPr>
              <w:t>Sí</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71334B4D" w14:textId="03BBD790" w:rsidR="00C71253" w:rsidRPr="00FE2BBF" w:rsidRDefault="0059681E" w:rsidP="00485F25">
            <w:pPr>
              <w:cnfStyle w:val="000000000000" w:firstRow="0" w:lastRow="0" w:firstColumn="0" w:lastColumn="0" w:oddVBand="0" w:evenVBand="0" w:oddHBand="0" w:evenHBand="0" w:firstRowFirstColumn="0" w:firstRowLastColumn="0" w:lastRowFirstColumn="0" w:lastRowLastColumn="0"/>
              <w:rPr>
                <w:b/>
                <w:bCs/>
              </w:rPr>
            </w:pPr>
            <w:r w:rsidRPr="00FE2BBF">
              <w:rPr>
                <w:b/>
                <w:bCs/>
              </w:rPr>
              <w:t>Operacions</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57DCC7FA" w14:textId="77777777" w:rsidR="00C71253" w:rsidRPr="00FE2BBF" w:rsidRDefault="00C71253" w:rsidP="00485F25">
            <w:pPr>
              <w:cnfStyle w:val="000000000000" w:firstRow="0" w:lastRow="0" w:firstColumn="0" w:lastColumn="0" w:oddVBand="0" w:evenVBand="0" w:oddHBand="0" w:evenHBand="0" w:firstRowFirstColumn="0" w:firstRowLastColumn="0" w:lastRowFirstColumn="0" w:lastRowLastColumn="0"/>
              <w:rPr>
                <w:b/>
                <w:bCs/>
              </w:rPr>
            </w:pPr>
            <w:r w:rsidRPr="00FE2BBF">
              <w:rPr>
                <w:b/>
                <w:bCs/>
              </w:rPr>
              <w:t>Horari laboral</w:t>
            </w:r>
          </w:p>
        </w:tc>
      </w:tr>
      <w:tr w:rsidR="00C27041" w:rsidRPr="00FE2BBF" w14:paraId="46BB827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67E3FBD3" w14:textId="77777777" w:rsidR="00C71253" w:rsidRPr="00FE2BBF" w:rsidRDefault="00C71253" w:rsidP="00485F25">
            <w:r w:rsidRPr="00FE2BBF">
              <w:t>Canvi incompatible de schemas</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3040B820" w14:textId="77777777" w:rsidR="00C71253" w:rsidRPr="00FE2BBF" w:rsidRDefault="00C71253" w:rsidP="00485F25">
            <w:pPr>
              <w:cnfStyle w:val="000000100000" w:firstRow="0" w:lastRow="0" w:firstColumn="0" w:lastColumn="0" w:oddVBand="0" w:evenVBand="0" w:oddHBand="1" w:evenHBand="0" w:firstRowFirstColumn="0" w:firstRowLastColumn="0" w:lastRowFirstColumn="0" w:lastRowLastColumn="0"/>
              <w:rPr>
                <w:b/>
                <w:bCs/>
              </w:rPr>
            </w:pPr>
            <w:r w:rsidRPr="00FE2BBF">
              <w:rPr>
                <w:b/>
                <w:bCs/>
              </w:rPr>
              <w:t>PRO</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3DE481BC" w14:textId="77777777" w:rsidR="00C71253" w:rsidRPr="00FE2BBF" w:rsidRDefault="00C71253" w:rsidP="00485F25">
            <w:pPr>
              <w:cnfStyle w:val="000000100000" w:firstRow="0" w:lastRow="0" w:firstColumn="0" w:lastColumn="0" w:oddVBand="0" w:evenVBand="0" w:oddHBand="1" w:evenHBand="0" w:firstRowFirstColumn="0" w:firstRowLastColumn="0" w:lastRowFirstColumn="0" w:lastRowLastColumn="0"/>
              <w:rPr>
                <w:b/>
                <w:bCs/>
              </w:rPr>
            </w:pPr>
            <w:r w:rsidRPr="00FE2BBF">
              <w:rPr>
                <w:b/>
                <w:bCs/>
              </w:rPr>
              <w:t>Sí</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0251E889" w14:textId="0D1EE554" w:rsidR="00C71253" w:rsidRPr="00FE2BBF" w:rsidRDefault="0059681E" w:rsidP="00485F25">
            <w:pPr>
              <w:cnfStyle w:val="000000100000" w:firstRow="0" w:lastRow="0" w:firstColumn="0" w:lastColumn="0" w:oddVBand="0" w:evenVBand="0" w:oddHBand="1" w:evenHBand="0" w:firstRowFirstColumn="0" w:firstRowLastColumn="0" w:lastRowFirstColumn="0" w:lastRowLastColumn="0"/>
              <w:rPr>
                <w:b/>
                <w:bCs/>
              </w:rPr>
            </w:pPr>
            <w:r w:rsidRPr="00FE2BBF">
              <w:rPr>
                <w:b/>
                <w:bCs/>
              </w:rPr>
              <w:t>Operacions</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1B527E14" w14:textId="77777777" w:rsidR="00C71253" w:rsidRPr="00FE2BBF" w:rsidRDefault="00C71253" w:rsidP="00485F25">
            <w:pPr>
              <w:cnfStyle w:val="000000100000" w:firstRow="0" w:lastRow="0" w:firstColumn="0" w:lastColumn="0" w:oddVBand="0" w:evenVBand="0" w:oddHBand="1" w:evenHBand="0" w:firstRowFirstColumn="0" w:firstRowLastColumn="0" w:lastRowFirstColumn="0" w:lastRowLastColumn="0"/>
              <w:rPr>
                <w:b/>
                <w:bCs/>
              </w:rPr>
            </w:pPr>
            <w:r w:rsidRPr="00FE2BBF">
              <w:rPr>
                <w:b/>
                <w:bCs/>
              </w:rPr>
              <w:t>Finestra coordinada</w:t>
            </w:r>
          </w:p>
        </w:tc>
      </w:tr>
      <w:tr w:rsidR="00C27041" w:rsidRPr="00FE2BBF" w14:paraId="5C1E0328" w14:textId="7777777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2289A8E3" w14:textId="77777777" w:rsidR="00C71253" w:rsidRPr="00FE2BBF" w:rsidRDefault="00C71253" w:rsidP="00485F25">
            <w:r w:rsidRPr="00FE2BBF">
              <w:t>Canvis en ACLs / permisos estàndard</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1620DE24" w14:textId="77777777" w:rsidR="00C71253" w:rsidRPr="00FE2BBF" w:rsidRDefault="00C71253" w:rsidP="00485F25">
            <w:pPr>
              <w:cnfStyle w:val="000000000000" w:firstRow="0" w:lastRow="0" w:firstColumn="0" w:lastColumn="0" w:oddVBand="0" w:evenVBand="0" w:oddHBand="0" w:evenHBand="0" w:firstRowFirstColumn="0" w:firstRowLastColumn="0" w:lastRowFirstColumn="0" w:lastRowLastColumn="0"/>
              <w:rPr>
                <w:b/>
                <w:bCs/>
              </w:rPr>
            </w:pPr>
            <w:r w:rsidRPr="00FE2BBF">
              <w:rPr>
                <w:b/>
                <w:bCs/>
              </w:rPr>
              <w:t>INT</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05F6BE1C" w14:textId="77777777" w:rsidR="00C71253" w:rsidRPr="00FE2BBF" w:rsidRDefault="00C71253" w:rsidP="00485F25">
            <w:pPr>
              <w:cnfStyle w:val="000000000000" w:firstRow="0" w:lastRow="0" w:firstColumn="0" w:lastColumn="0" w:oddVBand="0" w:evenVBand="0" w:oddHBand="0" w:evenHBand="0" w:firstRowFirstColumn="0" w:firstRowLastColumn="0" w:lastRowFirstColumn="0" w:lastRowLastColumn="0"/>
              <w:rPr>
                <w:b/>
                <w:bCs/>
              </w:rPr>
            </w:pPr>
            <w:r w:rsidRPr="00FE2BBF">
              <w:rPr>
                <w:b/>
                <w:bCs/>
              </w:rPr>
              <w:t>No</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65E7E008" w14:textId="36D7E851" w:rsidR="00C71253" w:rsidRPr="00FE2BBF" w:rsidRDefault="00626EA1" w:rsidP="00485F25">
            <w:pPr>
              <w:cnfStyle w:val="000000000000" w:firstRow="0" w:lastRow="0" w:firstColumn="0" w:lastColumn="0" w:oddVBand="0" w:evenVBand="0" w:oddHBand="0" w:evenHBand="0" w:firstRowFirstColumn="0" w:firstRowLastColumn="0" w:lastRowFirstColumn="0" w:lastRowLastColumn="0"/>
              <w:rPr>
                <w:b/>
                <w:bCs/>
              </w:rPr>
            </w:pPr>
            <w:r w:rsidRPr="00FE2BBF">
              <w:rPr>
                <w:b/>
                <w:bCs/>
              </w:rPr>
              <w:t>Projecte</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0B8A8507" w14:textId="77777777" w:rsidR="00C71253" w:rsidRPr="00FE2BBF" w:rsidRDefault="00C71253" w:rsidP="00485F25">
            <w:pPr>
              <w:cnfStyle w:val="000000000000" w:firstRow="0" w:lastRow="0" w:firstColumn="0" w:lastColumn="0" w:oddVBand="0" w:evenVBand="0" w:oddHBand="0" w:evenHBand="0" w:firstRowFirstColumn="0" w:firstRowLastColumn="0" w:lastRowFirstColumn="0" w:lastRowLastColumn="0"/>
              <w:rPr>
                <w:b/>
                <w:bCs/>
              </w:rPr>
            </w:pPr>
            <w:r w:rsidRPr="00FE2BBF">
              <w:rPr>
                <w:b/>
                <w:bCs/>
              </w:rPr>
              <w:t>Horari laboral</w:t>
            </w:r>
          </w:p>
        </w:tc>
      </w:tr>
      <w:tr w:rsidR="00C27041" w:rsidRPr="00FE2BBF" w14:paraId="68775A8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066BF66B" w14:textId="77777777" w:rsidR="00C71253" w:rsidRPr="00FE2BBF" w:rsidRDefault="00C71253" w:rsidP="00485F25">
            <w:r w:rsidRPr="00FE2BBF">
              <w:t>Canvis en ACLs / permisos estàndard</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76D91506" w14:textId="77777777" w:rsidR="00C71253" w:rsidRPr="00FE2BBF" w:rsidRDefault="00C71253" w:rsidP="00485F25">
            <w:pPr>
              <w:cnfStyle w:val="000000100000" w:firstRow="0" w:lastRow="0" w:firstColumn="0" w:lastColumn="0" w:oddVBand="0" w:evenVBand="0" w:oddHBand="1" w:evenHBand="0" w:firstRowFirstColumn="0" w:firstRowLastColumn="0" w:lastRowFirstColumn="0" w:lastRowLastColumn="0"/>
              <w:rPr>
                <w:b/>
                <w:bCs/>
              </w:rPr>
            </w:pPr>
            <w:r w:rsidRPr="00FE2BBF">
              <w:rPr>
                <w:b/>
                <w:bCs/>
              </w:rPr>
              <w:t>PRE</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01088331" w14:textId="77777777" w:rsidR="00C71253" w:rsidRPr="00FE2BBF" w:rsidRDefault="00C71253" w:rsidP="00485F25">
            <w:pPr>
              <w:cnfStyle w:val="000000100000" w:firstRow="0" w:lastRow="0" w:firstColumn="0" w:lastColumn="0" w:oddVBand="0" w:evenVBand="0" w:oddHBand="1" w:evenHBand="0" w:firstRowFirstColumn="0" w:firstRowLastColumn="0" w:lastRowFirstColumn="0" w:lastRowLastColumn="0"/>
              <w:rPr>
                <w:b/>
                <w:bCs/>
              </w:rPr>
            </w:pPr>
            <w:r w:rsidRPr="00FE2BBF">
              <w:rPr>
                <w:b/>
                <w:bCs/>
              </w:rPr>
              <w:t>No</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3E9D9397" w14:textId="13E97F57" w:rsidR="00C71253" w:rsidRPr="00FE2BBF" w:rsidRDefault="0059681E" w:rsidP="00485F25">
            <w:pPr>
              <w:cnfStyle w:val="000000100000" w:firstRow="0" w:lastRow="0" w:firstColumn="0" w:lastColumn="0" w:oddVBand="0" w:evenVBand="0" w:oddHBand="1" w:evenHBand="0" w:firstRowFirstColumn="0" w:firstRowLastColumn="0" w:lastRowFirstColumn="0" w:lastRowLastColumn="0"/>
              <w:rPr>
                <w:b/>
                <w:bCs/>
              </w:rPr>
            </w:pPr>
            <w:r w:rsidRPr="00FE2BBF">
              <w:rPr>
                <w:b/>
                <w:bCs/>
              </w:rPr>
              <w:t>Operacions</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3E33E8D0" w14:textId="77777777" w:rsidR="00C71253" w:rsidRPr="00FE2BBF" w:rsidRDefault="00C71253" w:rsidP="00485F25">
            <w:pPr>
              <w:cnfStyle w:val="000000100000" w:firstRow="0" w:lastRow="0" w:firstColumn="0" w:lastColumn="0" w:oddVBand="0" w:evenVBand="0" w:oddHBand="1" w:evenHBand="0" w:firstRowFirstColumn="0" w:firstRowLastColumn="0" w:lastRowFirstColumn="0" w:lastRowLastColumn="0"/>
              <w:rPr>
                <w:b/>
                <w:bCs/>
              </w:rPr>
            </w:pPr>
            <w:r w:rsidRPr="00FE2BBF">
              <w:rPr>
                <w:b/>
                <w:bCs/>
              </w:rPr>
              <w:t>Horari laboral</w:t>
            </w:r>
          </w:p>
        </w:tc>
      </w:tr>
      <w:tr w:rsidR="00C27041" w:rsidRPr="00FE2BBF" w14:paraId="3C156227" w14:textId="7777777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45D84375" w14:textId="77777777" w:rsidR="00C71253" w:rsidRPr="00FE2BBF" w:rsidRDefault="00C71253" w:rsidP="00485F25">
            <w:r w:rsidRPr="00FE2BBF">
              <w:t>Canvis en ACLs / permisos estàndard</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14A0C09D" w14:textId="77777777" w:rsidR="00C71253" w:rsidRPr="00FE2BBF" w:rsidRDefault="00C71253" w:rsidP="00485F25">
            <w:pPr>
              <w:cnfStyle w:val="000000000000" w:firstRow="0" w:lastRow="0" w:firstColumn="0" w:lastColumn="0" w:oddVBand="0" w:evenVBand="0" w:oddHBand="0" w:evenHBand="0" w:firstRowFirstColumn="0" w:firstRowLastColumn="0" w:lastRowFirstColumn="0" w:lastRowLastColumn="0"/>
              <w:rPr>
                <w:b/>
                <w:bCs/>
              </w:rPr>
            </w:pPr>
            <w:r w:rsidRPr="00FE2BBF">
              <w:rPr>
                <w:b/>
                <w:bCs/>
              </w:rPr>
              <w:t>PRO</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760A0A18" w14:textId="77777777" w:rsidR="00C71253" w:rsidRPr="00FE2BBF" w:rsidRDefault="00C71253" w:rsidP="00485F25">
            <w:pPr>
              <w:cnfStyle w:val="000000000000" w:firstRow="0" w:lastRow="0" w:firstColumn="0" w:lastColumn="0" w:oddVBand="0" w:evenVBand="0" w:oddHBand="0" w:evenHBand="0" w:firstRowFirstColumn="0" w:firstRowLastColumn="0" w:lastRowFirstColumn="0" w:lastRowLastColumn="0"/>
              <w:rPr>
                <w:b/>
                <w:bCs/>
              </w:rPr>
            </w:pPr>
            <w:r w:rsidRPr="00FE2BBF">
              <w:rPr>
                <w:b/>
                <w:bCs/>
              </w:rPr>
              <w:t>Sí</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7A322A5C" w14:textId="25D02A24" w:rsidR="00C71253" w:rsidRPr="00FE2BBF" w:rsidRDefault="0059681E" w:rsidP="00485F25">
            <w:pPr>
              <w:cnfStyle w:val="000000000000" w:firstRow="0" w:lastRow="0" w:firstColumn="0" w:lastColumn="0" w:oddVBand="0" w:evenVBand="0" w:oddHBand="0" w:evenHBand="0" w:firstRowFirstColumn="0" w:firstRowLastColumn="0" w:lastRowFirstColumn="0" w:lastRowLastColumn="0"/>
              <w:rPr>
                <w:b/>
                <w:bCs/>
              </w:rPr>
            </w:pPr>
            <w:r w:rsidRPr="00FE2BBF">
              <w:rPr>
                <w:b/>
                <w:bCs/>
              </w:rPr>
              <w:t>Operacions</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718FFE22" w14:textId="77777777" w:rsidR="00C71253" w:rsidRPr="00FE2BBF" w:rsidRDefault="00C71253" w:rsidP="00485F25">
            <w:pPr>
              <w:cnfStyle w:val="000000000000" w:firstRow="0" w:lastRow="0" w:firstColumn="0" w:lastColumn="0" w:oddVBand="0" w:evenVBand="0" w:oddHBand="0" w:evenHBand="0" w:firstRowFirstColumn="0" w:firstRowLastColumn="0" w:lastRowFirstColumn="0" w:lastRowLastColumn="0"/>
              <w:rPr>
                <w:b/>
                <w:bCs/>
              </w:rPr>
            </w:pPr>
            <w:r w:rsidRPr="00FE2BBF">
              <w:rPr>
                <w:b/>
                <w:bCs/>
              </w:rPr>
              <w:t>Horari laboral</w:t>
            </w:r>
          </w:p>
        </w:tc>
      </w:tr>
      <w:tr w:rsidR="00C27041" w:rsidRPr="00FE2BBF" w14:paraId="0ACCEE8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1B633921" w14:textId="77777777" w:rsidR="00C71253" w:rsidRPr="00FE2BBF" w:rsidRDefault="00C71253" w:rsidP="00485F25">
            <w:r w:rsidRPr="00FE2BBF">
              <w:t>Connectors</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48935AFD" w14:textId="77777777" w:rsidR="00C71253" w:rsidRPr="00FE2BBF" w:rsidRDefault="00C71253" w:rsidP="00485F25">
            <w:pPr>
              <w:cnfStyle w:val="000000100000" w:firstRow="0" w:lastRow="0" w:firstColumn="0" w:lastColumn="0" w:oddVBand="0" w:evenVBand="0" w:oddHBand="1" w:evenHBand="0" w:firstRowFirstColumn="0" w:firstRowLastColumn="0" w:lastRowFirstColumn="0" w:lastRowLastColumn="0"/>
              <w:rPr>
                <w:b/>
                <w:bCs/>
              </w:rPr>
            </w:pPr>
            <w:r w:rsidRPr="00FE2BBF">
              <w:rPr>
                <w:b/>
                <w:bCs/>
              </w:rPr>
              <w:t>INT</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581677FF" w14:textId="77777777" w:rsidR="00C71253" w:rsidRPr="00FE2BBF" w:rsidRDefault="00C71253" w:rsidP="00485F25">
            <w:pPr>
              <w:cnfStyle w:val="000000100000" w:firstRow="0" w:lastRow="0" w:firstColumn="0" w:lastColumn="0" w:oddVBand="0" w:evenVBand="0" w:oddHBand="1" w:evenHBand="0" w:firstRowFirstColumn="0" w:firstRowLastColumn="0" w:lastRowFirstColumn="0" w:lastRowLastColumn="0"/>
              <w:rPr>
                <w:b/>
                <w:bCs/>
              </w:rPr>
            </w:pPr>
            <w:r w:rsidRPr="00FE2BBF">
              <w:rPr>
                <w:b/>
                <w:bCs/>
              </w:rPr>
              <w:t>No</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7106548A" w14:textId="25ADA523" w:rsidR="00C71253" w:rsidRPr="00FE2BBF" w:rsidRDefault="00626EA1" w:rsidP="00485F25">
            <w:pPr>
              <w:cnfStyle w:val="000000100000" w:firstRow="0" w:lastRow="0" w:firstColumn="0" w:lastColumn="0" w:oddVBand="0" w:evenVBand="0" w:oddHBand="1" w:evenHBand="0" w:firstRowFirstColumn="0" w:firstRowLastColumn="0" w:lastRowFirstColumn="0" w:lastRowLastColumn="0"/>
              <w:rPr>
                <w:b/>
                <w:bCs/>
              </w:rPr>
            </w:pPr>
            <w:r w:rsidRPr="00FE2BBF">
              <w:rPr>
                <w:b/>
                <w:bCs/>
              </w:rPr>
              <w:t>Projecte</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1AE62959" w14:textId="77777777" w:rsidR="00C71253" w:rsidRPr="00FE2BBF" w:rsidRDefault="00C71253" w:rsidP="00485F25">
            <w:pPr>
              <w:cnfStyle w:val="000000100000" w:firstRow="0" w:lastRow="0" w:firstColumn="0" w:lastColumn="0" w:oddVBand="0" w:evenVBand="0" w:oddHBand="1" w:evenHBand="0" w:firstRowFirstColumn="0" w:firstRowLastColumn="0" w:lastRowFirstColumn="0" w:lastRowLastColumn="0"/>
              <w:rPr>
                <w:b/>
                <w:bCs/>
              </w:rPr>
            </w:pPr>
            <w:r w:rsidRPr="00FE2BBF">
              <w:rPr>
                <w:b/>
                <w:bCs/>
              </w:rPr>
              <w:t>Horari laboral</w:t>
            </w:r>
          </w:p>
        </w:tc>
      </w:tr>
      <w:tr w:rsidR="00C27041" w:rsidRPr="00FE2BBF" w14:paraId="5862DA1E" w14:textId="7777777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72E6CD63" w14:textId="77777777" w:rsidR="00C71253" w:rsidRPr="00FE2BBF" w:rsidRDefault="00C71253" w:rsidP="00485F25">
            <w:r w:rsidRPr="00FE2BBF">
              <w:t>Connectors</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1B6238D7" w14:textId="77777777" w:rsidR="00C71253" w:rsidRPr="00FE2BBF" w:rsidRDefault="00C71253" w:rsidP="00485F25">
            <w:pPr>
              <w:cnfStyle w:val="000000000000" w:firstRow="0" w:lastRow="0" w:firstColumn="0" w:lastColumn="0" w:oddVBand="0" w:evenVBand="0" w:oddHBand="0" w:evenHBand="0" w:firstRowFirstColumn="0" w:firstRowLastColumn="0" w:lastRowFirstColumn="0" w:lastRowLastColumn="0"/>
              <w:rPr>
                <w:b/>
                <w:bCs/>
              </w:rPr>
            </w:pPr>
            <w:r w:rsidRPr="00FE2BBF">
              <w:rPr>
                <w:b/>
                <w:bCs/>
              </w:rPr>
              <w:t>PRE</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222B5CE9" w14:textId="77777777" w:rsidR="00C71253" w:rsidRPr="00FE2BBF" w:rsidRDefault="00C71253" w:rsidP="00485F25">
            <w:pPr>
              <w:cnfStyle w:val="000000000000" w:firstRow="0" w:lastRow="0" w:firstColumn="0" w:lastColumn="0" w:oddVBand="0" w:evenVBand="0" w:oddHBand="0" w:evenHBand="0" w:firstRowFirstColumn="0" w:firstRowLastColumn="0" w:lastRowFirstColumn="0" w:lastRowLastColumn="0"/>
              <w:rPr>
                <w:b/>
                <w:bCs/>
              </w:rPr>
            </w:pPr>
            <w:r w:rsidRPr="00FE2BBF">
              <w:rPr>
                <w:b/>
                <w:bCs/>
              </w:rPr>
              <w:t>Sí</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74981116" w14:textId="57E5722B" w:rsidR="00C71253" w:rsidRPr="00FE2BBF" w:rsidRDefault="0059681E" w:rsidP="00485F25">
            <w:pPr>
              <w:cnfStyle w:val="000000000000" w:firstRow="0" w:lastRow="0" w:firstColumn="0" w:lastColumn="0" w:oddVBand="0" w:evenVBand="0" w:oddHBand="0" w:evenHBand="0" w:firstRowFirstColumn="0" w:firstRowLastColumn="0" w:lastRowFirstColumn="0" w:lastRowLastColumn="0"/>
              <w:rPr>
                <w:b/>
                <w:bCs/>
              </w:rPr>
            </w:pPr>
            <w:r w:rsidRPr="00FE2BBF">
              <w:rPr>
                <w:b/>
                <w:bCs/>
              </w:rPr>
              <w:t>Operacions</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08D46CE9" w14:textId="77777777" w:rsidR="00C71253" w:rsidRPr="00FE2BBF" w:rsidRDefault="00C71253" w:rsidP="00485F25">
            <w:pPr>
              <w:cnfStyle w:val="000000000000" w:firstRow="0" w:lastRow="0" w:firstColumn="0" w:lastColumn="0" w:oddVBand="0" w:evenVBand="0" w:oddHBand="0" w:evenHBand="0" w:firstRowFirstColumn="0" w:firstRowLastColumn="0" w:lastRowFirstColumn="0" w:lastRowLastColumn="0"/>
              <w:rPr>
                <w:b/>
                <w:bCs/>
              </w:rPr>
            </w:pPr>
            <w:r w:rsidRPr="00FE2BBF">
              <w:rPr>
                <w:b/>
                <w:bCs/>
              </w:rPr>
              <w:t>Horari laboral coordinat</w:t>
            </w:r>
          </w:p>
        </w:tc>
      </w:tr>
      <w:tr w:rsidR="00C27041" w:rsidRPr="00FE2BBF" w14:paraId="24CE854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6356A8EF" w14:textId="77777777" w:rsidR="00C71253" w:rsidRPr="00FE2BBF" w:rsidRDefault="00C71253" w:rsidP="00485F25">
            <w:r w:rsidRPr="00FE2BBF">
              <w:t>Connectors</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0E9BB238" w14:textId="77777777" w:rsidR="00C71253" w:rsidRPr="00FE2BBF" w:rsidRDefault="00C71253" w:rsidP="00485F25">
            <w:pPr>
              <w:cnfStyle w:val="000000100000" w:firstRow="0" w:lastRow="0" w:firstColumn="0" w:lastColumn="0" w:oddVBand="0" w:evenVBand="0" w:oddHBand="1" w:evenHBand="0" w:firstRowFirstColumn="0" w:firstRowLastColumn="0" w:lastRowFirstColumn="0" w:lastRowLastColumn="0"/>
              <w:rPr>
                <w:b/>
                <w:bCs/>
              </w:rPr>
            </w:pPr>
            <w:r w:rsidRPr="00FE2BBF">
              <w:rPr>
                <w:b/>
                <w:bCs/>
              </w:rPr>
              <w:t>PRO</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0610B636" w14:textId="77777777" w:rsidR="00C71253" w:rsidRPr="00FE2BBF" w:rsidRDefault="00C71253" w:rsidP="00485F25">
            <w:pPr>
              <w:cnfStyle w:val="000000100000" w:firstRow="0" w:lastRow="0" w:firstColumn="0" w:lastColumn="0" w:oddVBand="0" w:evenVBand="0" w:oddHBand="1" w:evenHBand="0" w:firstRowFirstColumn="0" w:firstRowLastColumn="0" w:lastRowFirstColumn="0" w:lastRowLastColumn="0"/>
              <w:rPr>
                <w:b/>
                <w:bCs/>
              </w:rPr>
            </w:pPr>
            <w:r w:rsidRPr="00FE2BBF">
              <w:rPr>
                <w:b/>
                <w:bCs/>
              </w:rPr>
              <w:t>Sí</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4A2ADB02" w14:textId="12A21DE6" w:rsidR="00C71253" w:rsidRPr="00FE2BBF" w:rsidRDefault="0059681E" w:rsidP="00485F25">
            <w:pPr>
              <w:cnfStyle w:val="000000100000" w:firstRow="0" w:lastRow="0" w:firstColumn="0" w:lastColumn="0" w:oddVBand="0" w:evenVBand="0" w:oddHBand="1" w:evenHBand="0" w:firstRowFirstColumn="0" w:firstRowLastColumn="0" w:lastRowFirstColumn="0" w:lastRowLastColumn="0"/>
              <w:rPr>
                <w:b/>
                <w:bCs/>
              </w:rPr>
            </w:pPr>
            <w:r w:rsidRPr="00FE2BBF">
              <w:rPr>
                <w:b/>
                <w:bCs/>
              </w:rPr>
              <w:t>Operacions</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6920A7B4" w14:textId="77777777" w:rsidR="00C71253" w:rsidRPr="00FE2BBF" w:rsidRDefault="00C71253" w:rsidP="00485F25">
            <w:pPr>
              <w:cnfStyle w:val="000000100000" w:firstRow="0" w:lastRow="0" w:firstColumn="0" w:lastColumn="0" w:oddVBand="0" w:evenVBand="0" w:oddHBand="1" w:evenHBand="0" w:firstRowFirstColumn="0" w:firstRowLastColumn="0" w:lastRowFirstColumn="0" w:lastRowLastColumn="0"/>
              <w:rPr>
                <w:b/>
                <w:bCs/>
              </w:rPr>
            </w:pPr>
            <w:r w:rsidRPr="00FE2BBF">
              <w:rPr>
                <w:b/>
                <w:bCs/>
              </w:rPr>
              <w:t>Finestra nocturna</w:t>
            </w:r>
          </w:p>
        </w:tc>
      </w:tr>
      <w:tr w:rsidR="00C27041" w:rsidRPr="00FE2BBF" w14:paraId="584552D2" w14:textId="7777777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21DBA2F3" w14:textId="04F3B2ED" w:rsidR="00C71253" w:rsidRPr="00FE2BBF" w:rsidRDefault="00C71253" w:rsidP="00680CF9">
            <w:r w:rsidRPr="00FE2BBF">
              <w:t>ksqlDB</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020719ED" w14:textId="77777777" w:rsidR="00C71253" w:rsidRPr="00FE2BBF" w:rsidRDefault="00C71253" w:rsidP="00680CF9">
            <w:pPr>
              <w:cnfStyle w:val="000000000000" w:firstRow="0" w:lastRow="0" w:firstColumn="0" w:lastColumn="0" w:oddVBand="0" w:evenVBand="0" w:oddHBand="0" w:evenHBand="0" w:firstRowFirstColumn="0" w:firstRowLastColumn="0" w:lastRowFirstColumn="0" w:lastRowLastColumn="0"/>
              <w:rPr>
                <w:b/>
                <w:bCs/>
              </w:rPr>
            </w:pPr>
            <w:r w:rsidRPr="00FE2BBF">
              <w:rPr>
                <w:b/>
                <w:bCs/>
              </w:rPr>
              <w:t>INT</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657A3DD0" w14:textId="77777777" w:rsidR="00C71253" w:rsidRPr="00FE2BBF" w:rsidRDefault="00C71253" w:rsidP="00680CF9">
            <w:pPr>
              <w:cnfStyle w:val="000000000000" w:firstRow="0" w:lastRow="0" w:firstColumn="0" w:lastColumn="0" w:oddVBand="0" w:evenVBand="0" w:oddHBand="0" w:evenHBand="0" w:firstRowFirstColumn="0" w:firstRowLastColumn="0" w:lastRowFirstColumn="0" w:lastRowLastColumn="0"/>
              <w:rPr>
                <w:b/>
                <w:bCs/>
              </w:rPr>
            </w:pPr>
            <w:r w:rsidRPr="00FE2BBF">
              <w:rPr>
                <w:b/>
                <w:bCs/>
              </w:rPr>
              <w:t>No</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1DA22E8E" w14:textId="6B3FF5D9" w:rsidR="00C71253" w:rsidRPr="00FE2BBF" w:rsidRDefault="00626EA1" w:rsidP="00680CF9">
            <w:pPr>
              <w:cnfStyle w:val="000000000000" w:firstRow="0" w:lastRow="0" w:firstColumn="0" w:lastColumn="0" w:oddVBand="0" w:evenVBand="0" w:oddHBand="0" w:evenHBand="0" w:firstRowFirstColumn="0" w:firstRowLastColumn="0" w:lastRowFirstColumn="0" w:lastRowLastColumn="0"/>
              <w:rPr>
                <w:b/>
                <w:bCs/>
              </w:rPr>
            </w:pPr>
            <w:r w:rsidRPr="00FE2BBF">
              <w:rPr>
                <w:b/>
                <w:bCs/>
              </w:rPr>
              <w:t>Oficina EventHub</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71E0CDD5" w14:textId="77777777" w:rsidR="00C71253" w:rsidRPr="00FE2BBF" w:rsidRDefault="00C71253" w:rsidP="00680CF9">
            <w:pPr>
              <w:cnfStyle w:val="000000000000" w:firstRow="0" w:lastRow="0" w:firstColumn="0" w:lastColumn="0" w:oddVBand="0" w:evenVBand="0" w:oddHBand="0" w:evenHBand="0" w:firstRowFirstColumn="0" w:firstRowLastColumn="0" w:lastRowFirstColumn="0" w:lastRowLastColumn="0"/>
              <w:rPr>
                <w:b/>
                <w:bCs/>
              </w:rPr>
            </w:pPr>
            <w:r w:rsidRPr="00FE2BBF">
              <w:rPr>
                <w:b/>
                <w:bCs/>
              </w:rPr>
              <w:t>Horari laboral</w:t>
            </w:r>
          </w:p>
        </w:tc>
      </w:tr>
      <w:tr w:rsidR="00C27041" w:rsidRPr="00FE2BBF" w14:paraId="4EF0EC2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76873899" w14:textId="68183D47" w:rsidR="00C71253" w:rsidRPr="00FE2BBF" w:rsidRDefault="00C71253" w:rsidP="00680CF9">
            <w:r w:rsidRPr="00FE2BBF">
              <w:t xml:space="preserve">ksqlDB </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3C933E84" w14:textId="77777777" w:rsidR="00C71253" w:rsidRPr="00FE2BBF" w:rsidRDefault="00C71253" w:rsidP="00680CF9">
            <w:pPr>
              <w:cnfStyle w:val="000000100000" w:firstRow="0" w:lastRow="0" w:firstColumn="0" w:lastColumn="0" w:oddVBand="0" w:evenVBand="0" w:oddHBand="1" w:evenHBand="0" w:firstRowFirstColumn="0" w:firstRowLastColumn="0" w:lastRowFirstColumn="0" w:lastRowLastColumn="0"/>
              <w:rPr>
                <w:b/>
                <w:bCs/>
              </w:rPr>
            </w:pPr>
            <w:r w:rsidRPr="00FE2BBF">
              <w:rPr>
                <w:b/>
                <w:bCs/>
              </w:rPr>
              <w:t>PRE</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77D22E62" w14:textId="77777777" w:rsidR="00C71253" w:rsidRPr="00FE2BBF" w:rsidRDefault="00C71253" w:rsidP="00680CF9">
            <w:pPr>
              <w:cnfStyle w:val="000000100000" w:firstRow="0" w:lastRow="0" w:firstColumn="0" w:lastColumn="0" w:oddVBand="0" w:evenVBand="0" w:oddHBand="1" w:evenHBand="0" w:firstRowFirstColumn="0" w:firstRowLastColumn="0" w:lastRowFirstColumn="0" w:lastRowLastColumn="0"/>
              <w:rPr>
                <w:b/>
                <w:bCs/>
              </w:rPr>
            </w:pPr>
            <w:r w:rsidRPr="00FE2BBF">
              <w:rPr>
                <w:b/>
                <w:bCs/>
              </w:rPr>
              <w:t>Sí</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554A5D09" w14:textId="63CCC65E" w:rsidR="00C71253" w:rsidRPr="00FE2BBF" w:rsidRDefault="00385DC8" w:rsidP="00680CF9">
            <w:pPr>
              <w:cnfStyle w:val="000000100000" w:firstRow="0" w:lastRow="0" w:firstColumn="0" w:lastColumn="0" w:oddVBand="0" w:evenVBand="0" w:oddHBand="1" w:evenHBand="0" w:firstRowFirstColumn="0" w:firstRowLastColumn="0" w:lastRowFirstColumn="0" w:lastRowLastColumn="0"/>
              <w:rPr>
                <w:b/>
                <w:bCs/>
              </w:rPr>
            </w:pPr>
            <w:r w:rsidRPr="00FE2BBF">
              <w:rPr>
                <w:b/>
                <w:bCs/>
              </w:rPr>
              <w:t>Oficina EventHub / Operacions</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20E010CA" w14:textId="77777777" w:rsidR="00C71253" w:rsidRPr="00FE2BBF" w:rsidRDefault="00C71253" w:rsidP="00680CF9">
            <w:pPr>
              <w:cnfStyle w:val="000000100000" w:firstRow="0" w:lastRow="0" w:firstColumn="0" w:lastColumn="0" w:oddVBand="0" w:evenVBand="0" w:oddHBand="1" w:evenHBand="0" w:firstRowFirstColumn="0" w:firstRowLastColumn="0" w:lastRowFirstColumn="0" w:lastRowLastColumn="0"/>
              <w:rPr>
                <w:b/>
                <w:bCs/>
              </w:rPr>
            </w:pPr>
            <w:r w:rsidRPr="00FE2BBF">
              <w:rPr>
                <w:b/>
                <w:bCs/>
              </w:rPr>
              <w:t>Horari laboral coordinat</w:t>
            </w:r>
          </w:p>
        </w:tc>
      </w:tr>
      <w:tr w:rsidR="00C27041" w:rsidRPr="00FE2BBF" w14:paraId="2208AE39" w14:textId="7777777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0BA054AF" w14:textId="45E7C909" w:rsidR="00C71253" w:rsidRPr="00FE2BBF" w:rsidRDefault="00C71253" w:rsidP="00680CF9">
            <w:r w:rsidRPr="00FE2BBF">
              <w:t xml:space="preserve">ksqlDB </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20DD801D" w14:textId="77777777" w:rsidR="00C71253" w:rsidRPr="00FE2BBF" w:rsidRDefault="00C71253" w:rsidP="00680CF9">
            <w:pPr>
              <w:cnfStyle w:val="000000000000" w:firstRow="0" w:lastRow="0" w:firstColumn="0" w:lastColumn="0" w:oddVBand="0" w:evenVBand="0" w:oddHBand="0" w:evenHBand="0" w:firstRowFirstColumn="0" w:firstRowLastColumn="0" w:lastRowFirstColumn="0" w:lastRowLastColumn="0"/>
              <w:rPr>
                <w:b/>
                <w:bCs/>
              </w:rPr>
            </w:pPr>
            <w:r w:rsidRPr="00FE2BBF">
              <w:rPr>
                <w:b/>
                <w:bCs/>
              </w:rPr>
              <w:t>PRO</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6C889766" w14:textId="77777777" w:rsidR="00C71253" w:rsidRPr="00FE2BBF" w:rsidRDefault="00C71253" w:rsidP="00680CF9">
            <w:pPr>
              <w:cnfStyle w:val="000000000000" w:firstRow="0" w:lastRow="0" w:firstColumn="0" w:lastColumn="0" w:oddVBand="0" w:evenVBand="0" w:oddHBand="0" w:evenHBand="0" w:firstRowFirstColumn="0" w:firstRowLastColumn="0" w:lastRowFirstColumn="0" w:lastRowLastColumn="0"/>
              <w:rPr>
                <w:b/>
                <w:bCs/>
              </w:rPr>
            </w:pPr>
            <w:r w:rsidRPr="00FE2BBF">
              <w:rPr>
                <w:b/>
                <w:bCs/>
              </w:rPr>
              <w:t>Sí</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4F250D1B" w14:textId="135758F4" w:rsidR="00C71253" w:rsidRPr="00FE2BBF" w:rsidRDefault="00861E5C" w:rsidP="00680CF9">
            <w:pPr>
              <w:cnfStyle w:val="000000000000" w:firstRow="0" w:lastRow="0" w:firstColumn="0" w:lastColumn="0" w:oddVBand="0" w:evenVBand="0" w:oddHBand="0" w:evenHBand="0" w:firstRowFirstColumn="0" w:firstRowLastColumn="0" w:lastRowFirstColumn="0" w:lastRowLastColumn="0"/>
              <w:rPr>
                <w:b/>
                <w:bCs/>
              </w:rPr>
            </w:pPr>
            <w:r w:rsidRPr="00FE2BBF">
              <w:rPr>
                <w:b/>
                <w:bCs/>
              </w:rPr>
              <w:t>Oficina EventHub / Operacions</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5B7491C2" w14:textId="77777777" w:rsidR="00C71253" w:rsidRPr="00FE2BBF" w:rsidRDefault="00C71253" w:rsidP="00680CF9">
            <w:pPr>
              <w:cnfStyle w:val="000000000000" w:firstRow="0" w:lastRow="0" w:firstColumn="0" w:lastColumn="0" w:oddVBand="0" w:evenVBand="0" w:oddHBand="0" w:evenHBand="0" w:firstRowFirstColumn="0" w:firstRowLastColumn="0" w:lastRowFirstColumn="0" w:lastRowLastColumn="0"/>
              <w:rPr>
                <w:b/>
                <w:bCs/>
              </w:rPr>
            </w:pPr>
            <w:r w:rsidRPr="00FE2BBF">
              <w:rPr>
                <w:b/>
                <w:bCs/>
              </w:rPr>
              <w:t>Finestra nocturna</w:t>
            </w:r>
          </w:p>
        </w:tc>
      </w:tr>
      <w:tr w:rsidR="00C27041" w:rsidRPr="00FE2BBF" w14:paraId="7EA4DAC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18172062" w14:textId="77777777" w:rsidR="00C71253" w:rsidRPr="00FE2BBF" w:rsidRDefault="00C71253" w:rsidP="00680CF9">
            <w:r w:rsidRPr="00FE2BBF">
              <w:t>Flink (nou job / modificació)</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4A4212A9" w14:textId="77777777" w:rsidR="00C71253" w:rsidRPr="00FE2BBF" w:rsidRDefault="00C71253" w:rsidP="00680CF9">
            <w:pPr>
              <w:cnfStyle w:val="000000100000" w:firstRow="0" w:lastRow="0" w:firstColumn="0" w:lastColumn="0" w:oddVBand="0" w:evenVBand="0" w:oddHBand="1" w:evenHBand="0" w:firstRowFirstColumn="0" w:firstRowLastColumn="0" w:lastRowFirstColumn="0" w:lastRowLastColumn="0"/>
              <w:rPr>
                <w:b/>
                <w:bCs/>
              </w:rPr>
            </w:pPr>
            <w:r w:rsidRPr="00FE2BBF">
              <w:rPr>
                <w:b/>
                <w:bCs/>
              </w:rPr>
              <w:t>PRE</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63D2CD09" w14:textId="77777777" w:rsidR="00C71253" w:rsidRPr="00FE2BBF" w:rsidRDefault="00C71253" w:rsidP="00680CF9">
            <w:pPr>
              <w:cnfStyle w:val="000000100000" w:firstRow="0" w:lastRow="0" w:firstColumn="0" w:lastColumn="0" w:oddVBand="0" w:evenVBand="0" w:oddHBand="1" w:evenHBand="0" w:firstRowFirstColumn="0" w:firstRowLastColumn="0" w:lastRowFirstColumn="0" w:lastRowLastColumn="0"/>
              <w:rPr>
                <w:b/>
                <w:bCs/>
              </w:rPr>
            </w:pPr>
            <w:r w:rsidRPr="00FE2BBF">
              <w:rPr>
                <w:b/>
                <w:bCs/>
              </w:rPr>
              <w:t>Sí</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2910C4D6" w14:textId="24755FB2" w:rsidR="00C71253" w:rsidRPr="00FE2BBF" w:rsidRDefault="00861E5C" w:rsidP="00680CF9">
            <w:pPr>
              <w:cnfStyle w:val="000000100000" w:firstRow="0" w:lastRow="0" w:firstColumn="0" w:lastColumn="0" w:oddVBand="0" w:evenVBand="0" w:oddHBand="1" w:evenHBand="0" w:firstRowFirstColumn="0" w:firstRowLastColumn="0" w:lastRowFirstColumn="0" w:lastRowLastColumn="0"/>
              <w:rPr>
                <w:b/>
                <w:bCs/>
              </w:rPr>
            </w:pPr>
            <w:r w:rsidRPr="00FE2BBF">
              <w:rPr>
                <w:b/>
                <w:bCs/>
              </w:rPr>
              <w:t>Oficina EventHub</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035C152C" w14:textId="77777777" w:rsidR="00C71253" w:rsidRPr="00FE2BBF" w:rsidRDefault="00C71253" w:rsidP="00680CF9">
            <w:pPr>
              <w:cnfStyle w:val="000000100000" w:firstRow="0" w:lastRow="0" w:firstColumn="0" w:lastColumn="0" w:oddVBand="0" w:evenVBand="0" w:oddHBand="1" w:evenHBand="0" w:firstRowFirstColumn="0" w:firstRowLastColumn="0" w:lastRowFirstColumn="0" w:lastRowLastColumn="0"/>
              <w:rPr>
                <w:b/>
                <w:bCs/>
              </w:rPr>
            </w:pPr>
            <w:r w:rsidRPr="00FE2BBF">
              <w:rPr>
                <w:b/>
                <w:bCs/>
              </w:rPr>
              <w:t>Horari laboral coordinat</w:t>
            </w:r>
          </w:p>
        </w:tc>
      </w:tr>
      <w:tr w:rsidR="00C27041" w:rsidRPr="00FE2BBF" w14:paraId="017C8A0F" w14:textId="7777777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1569DB10" w14:textId="77777777" w:rsidR="00C71253" w:rsidRPr="00FE2BBF" w:rsidRDefault="00C71253" w:rsidP="00680CF9">
            <w:r w:rsidRPr="00FE2BBF">
              <w:t>Flink (nou job / modificació)</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1905B57A" w14:textId="77777777" w:rsidR="00C71253" w:rsidRPr="00FE2BBF" w:rsidRDefault="00C71253" w:rsidP="00680CF9">
            <w:pPr>
              <w:cnfStyle w:val="000000000000" w:firstRow="0" w:lastRow="0" w:firstColumn="0" w:lastColumn="0" w:oddVBand="0" w:evenVBand="0" w:oddHBand="0" w:evenHBand="0" w:firstRowFirstColumn="0" w:firstRowLastColumn="0" w:lastRowFirstColumn="0" w:lastRowLastColumn="0"/>
              <w:rPr>
                <w:b/>
                <w:bCs/>
              </w:rPr>
            </w:pPr>
            <w:r w:rsidRPr="00FE2BBF">
              <w:rPr>
                <w:b/>
                <w:bCs/>
              </w:rPr>
              <w:t>PRO</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0B0FD9CC" w14:textId="77777777" w:rsidR="00C71253" w:rsidRPr="00FE2BBF" w:rsidRDefault="00C71253" w:rsidP="00680CF9">
            <w:pPr>
              <w:cnfStyle w:val="000000000000" w:firstRow="0" w:lastRow="0" w:firstColumn="0" w:lastColumn="0" w:oddVBand="0" w:evenVBand="0" w:oddHBand="0" w:evenHBand="0" w:firstRowFirstColumn="0" w:firstRowLastColumn="0" w:lastRowFirstColumn="0" w:lastRowLastColumn="0"/>
              <w:rPr>
                <w:b/>
                <w:bCs/>
              </w:rPr>
            </w:pPr>
            <w:r w:rsidRPr="00FE2BBF">
              <w:rPr>
                <w:b/>
                <w:bCs/>
              </w:rPr>
              <w:t>Sí</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7A231DBB" w14:textId="452A4667" w:rsidR="00C71253" w:rsidRPr="00FE2BBF" w:rsidRDefault="00861E5C" w:rsidP="00680CF9">
            <w:pPr>
              <w:cnfStyle w:val="000000000000" w:firstRow="0" w:lastRow="0" w:firstColumn="0" w:lastColumn="0" w:oddVBand="0" w:evenVBand="0" w:oddHBand="0" w:evenHBand="0" w:firstRowFirstColumn="0" w:firstRowLastColumn="0" w:lastRowFirstColumn="0" w:lastRowLastColumn="0"/>
              <w:rPr>
                <w:b/>
                <w:bCs/>
              </w:rPr>
            </w:pPr>
            <w:r w:rsidRPr="00FE2BBF">
              <w:rPr>
                <w:b/>
                <w:bCs/>
              </w:rPr>
              <w:t>Oficina EventHub</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303878BC" w14:textId="77777777" w:rsidR="00C71253" w:rsidRPr="00FE2BBF" w:rsidRDefault="00C71253" w:rsidP="00680CF9">
            <w:pPr>
              <w:cnfStyle w:val="000000000000" w:firstRow="0" w:lastRow="0" w:firstColumn="0" w:lastColumn="0" w:oddVBand="0" w:evenVBand="0" w:oddHBand="0" w:evenHBand="0" w:firstRowFirstColumn="0" w:firstRowLastColumn="0" w:lastRowFirstColumn="0" w:lastRowLastColumn="0"/>
              <w:rPr>
                <w:b/>
                <w:bCs/>
              </w:rPr>
            </w:pPr>
            <w:r w:rsidRPr="00FE2BBF">
              <w:rPr>
                <w:b/>
                <w:bCs/>
              </w:rPr>
              <w:t>Finestra nocturna</w:t>
            </w:r>
          </w:p>
        </w:tc>
      </w:tr>
      <w:tr w:rsidR="00D2681F" w:rsidRPr="00FE2BBF" w14:paraId="2549AA1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3E4402F1" w14:textId="7A3A0AA1" w:rsidR="00D2681F" w:rsidRPr="00FE2BBF" w:rsidRDefault="00D2681F" w:rsidP="00D2681F">
            <w:pPr>
              <w:rPr>
                <w:b w:val="0"/>
                <w:bCs w:val="0"/>
              </w:rPr>
            </w:pPr>
            <w:r w:rsidRPr="00FE2BBF">
              <w:t>Canvis d' infraestructura sobre la plataforma</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5231A939" w14:textId="5569BF20" w:rsidR="00D2681F" w:rsidRPr="00FE2BBF" w:rsidRDefault="00D2681F" w:rsidP="00D2681F">
            <w:pPr>
              <w:cnfStyle w:val="000000100000" w:firstRow="0" w:lastRow="0" w:firstColumn="0" w:lastColumn="0" w:oddVBand="0" w:evenVBand="0" w:oddHBand="1" w:evenHBand="0" w:firstRowFirstColumn="0" w:firstRowLastColumn="0" w:lastRowFirstColumn="0" w:lastRowLastColumn="0"/>
              <w:rPr>
                <w:b/>
                <w:bCs/>
              </w:rPr>
            </w:pPr>
            <w:r w:rsidRPr="00FE2BBF">
              <w:rPr>
                <w:b/>
                <w:bCs/>
              </w:rPr>
              <w:t>INT</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5635C918" w14:textId="112A7D88" w:rsidR="00D2681F" w:rsidRPr="00FE2BBF" w:rsidRDefault="00D2681F" w:rsidP="00D2681F">
            <w:pPr>
              <w:cnfStyle w:val="000000100000" w:firstRow="0" w:lastRow="0" w:firstColumn="0" w:lastColumn="0" w:oddVBand="0" w:evenVBand="0" w:oddHBand="1" w:evenHBand="0" w:firstRowFirstColumn="0" w:firstRowLastColumn="0" w:lastRowFirstColumn="0" w:lastRowLastColumn="0"/>
              <w:rPr>
                <w:b/>
                <w:bCs/>
              </w:rPr>
            </w:pPr>
            <w:r w:rsidRPr="00FE2BBF">
              <w:rPr>
                <w:b/>
                <w:bCs/>
              </w:rPr>
              <w:t>Sí</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6870924E" w14:textId="587ED056" w:rsidR="00D2681F" w:rsidRPr="00FE2BBF" w:rsidRDefault="00861E5C" w:rsidP="00D2681F">
            <w:pPr>
              <w:cnfStyle w:val="000000100000" w:firstRow="0" w:lastRow="0" w:firstColumn="0" w:lastColumn="0" w:oddVBand="0" w:evenVBand="0" w:oddHBand="1" w:evenHBand="0" w:firstRowFirstColumn="0" w:firstRowLastColumn="0" w:lastRowFirstColumn="0" w:lastRowLastColumn="0"/>
              <w:rPr>
                <w:b/>
                <w:bCs/>
              </w:rPr>
            </w:pPr>
            <w:r w:rsidRPr="00FE2BBF">
              <w:rPr>
                <w:b/>
                <w:bCs/>
              </w:rPr>
              <w:t>Operacions</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41A9AC74" w14:textId="79FB6257" w:rsidR="00D2681F" w:rsidRPr="00FE2BBF" w:rsidRDefault="00D2681F" w:rsidP="00D2681F">
            <w:pPr>
              <w:cnfStyle w:val="000000100000" w:firstRow="0" w:lastRow="0" w:firstColumn="0" w:lastColumn="0" w:oddVBand="0" w:evenVBand="0" w:oddHBand="1" w:evenHBand="0" w:firstRowFirstColumn="0" w:firstRowLastColumn="0" w:lastRowFirstColumn="0" w:lastRowLastColumn="0"/>
              <w:rPr>
                <w:b/>
                <w:bCs/>
              </w:rPr>
            </w:pPr>
            <w:r w:rsidRPr="00FE2BBF">
              <w:rPr>
                <w:b/>
                <w:bCs/>
              </w:rPr>
              <w:t>Finestra coordinada</w:t>
            </w:r>
          </w:p>
        </w:tc>
      </w:tr>
      <w:tr w:rsidR="00C27041" w:rsidRPr="00FE2BBF" w14:paraId="470FA273" w14:textId="7777777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21C9190C" w14:textId="1A250956" w:rsidR="00C71253" w:rsidRPr="00FE2BBF" w:rsidRDefault="00C71253" w:rsidP="00680CF9">
            <w:r w:rsidRPr="00FE2BBF">
              <w:t>Canvis d' infraestructura sobre la plataforma</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3AD2B2A9" w14:textId="77777777" w:rsidR="00C71253" w:rsidRPr="00FE2BBF" w:rsidRDefault="00C71253" w:rsidP="00680CF9">
            <w:pPr>
              <w:cnfStyle w:val="000000000000" w:firstRow="0" w:lastRow="0" w:firstColumn="0" w:lastColumn="0" w:oddVBand="0" w:evenVBand="0" w:oddHBand="0" w:evenHBand="0" w:firstRowFirstColumn="0" w:firstRowLastColumn="0" w:lastRowFirstColumn="0" w:lastRowLastColumn="0"/>
              <w:rPr>
                <w:b/>
                <w:bCs/>
              </w:rPr>
            </w:pPr>
            <w:r w:rsidRPr="00FE2BBF">
              <w:rPr>
                <w:b/>
                <w:bCs/>
              </w:rPr>
              <w:t>PRE</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401CBF72" w14:textId="77777777" w:rsidR="00C71253" w:rsidRPr="00FE2BBF" w:rsidRDefault="00C71253" w:rsidP="00680CF9">
            <w:pPr>
              <w:cnfStyle w:val="000000000000" w:firstRow="0" w:lastRow="0" w:firstColumn="0" w:lastColumn="0" w:oddVBand="0" w:evenVBand="0" w:oddHBand="0" w:evenHBand="0" w:firstRowFirstColumn="0" w:firstRowLastColumn="0" w:lastRowFirstColumn="0" w:lastRowLastColumn="0"/>
              <w:rPr>
                <w:b/>
                <w:bCs/>
              </w:rPr>
            </w:pPr>
            <w:r w:rsidRPr="00FE2BBF">
              <w:rPr>
                <w:b/>
                <w:bCs/>
              </w:rPr>
              <w:t>Sí</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29E9437E" w14:textId="15057D59" w:rsidR="00C71253" w:rsidRPr="00FE2BBF" w:rsidRDefault="00861E5C" w:rsidP="00680CF9">
            <w:pPr>
              <w:cnfStyle w:val="000000000000" w:firstRow="0" w:lastRow="0" w:firstColumn="0" w:lastColumn="0" w:oddVBand="0" w:evenVBand="0" w:oddHBand="0" w:evenHBand="0" w:firstRowFirstColumn="0" w:firstRowLastColumn="0" w:lastRowFirstColumn="0" w:lastRowLastColumn="0"/>
              <w:rPr>
                <w:b/>
                <w:bCs/>
              </w:rPr>
            </w:pPr>
            <w:r w:rsidRPr="00FE2BBF">
              <w:rPr>
                <w:b/>
                <w:bCs/>
              </w:rPr>
              <w:t>Operacions</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74CF12C2" w14:textId="77777777" w:rsidR="00C71253" w:rsidRPr="00FE2BBF" w:rsidRDefault="00C71253" w:rsidP="00680CF9">
            <w:pPr>
              <w:cnfStyle w:val="000000000000" w:firstRow="0" w:lastRow="0" w:firstColumn="0" w:lastColumn="0" w:oddVBand="0" w:evenVBand="0" w:oddHBand="0" w:evenHBand="0" w:firstRowFirstColumn="0" w:firstRowLastColumn="0" w:lastRowFirstColumn="0" w:lastRowLastColumn="0"/>
              <w:rPr>
                <w:b/>
                <w:bCs/>
              </w:rPr>
            </w:pPr>
            <w:r w:rsidRPr="00FE2BBF">
              <w:rPr>
                <w:b/>
                <w:bCs/>
              </w:rPr>
              <w:t>Finestra coordinada</w:t>
            </w:r>
          </w:p>
        </w:tc>
      </w:tr>
      <w:tr w:rsidR="00C27041" w:rsidRPr="00FE2BBF" w14:paraId="5F4A812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3DD7E6ED" w14:textId="77777777" w:rsidR="00C71253" w:rsidRPr="00FE2BBF" w:rsidRDefault="00C71253" w:rsidP="00680CF9">
            <w:r w:rsidRPr="00FE2BBF">
              <w:t>Canvis d' infraestructura de plataforma</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1EC2E113" w14:textId="77777777" w:rsidR="00C71253" w:rsidRPr="00FE2BBF" w:rsidRDefault="00C71253" w:rsidP="00680CF9">
            <w:pPr>
              <w:cnfStyle w:val="000000100000" w:firstRow="0" w:lastRow="0" w:firstColumn="0" w:lastColumn="0" w:oddVBand="0" w:evenVBand="0" w:oddHBand="1" w:evenHBand="0" w:firstRowFirstColumn="0" w:firstRowLastColumn="0" w:lastRowFirstColumn="0" w:lastRowLastColumn="0"/>
              <w:rPr>
                <w:b/>
                <w:bCs/>
              </w:rPr>
            </w:pPr>
            <w:r w:rsidRPr="00FE2BBF">
              <w:rPr>
                <w:b/>
                <w:bCs/>
              </w:rPr>
              <w:t>PRO</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35415A9D" w14:textId="77777777" w:rsidR="00C71253" w:rsidRPr="00FE2BBF" w:rsidRDefault="00C71253" w:rsidP="00680CF9">
            <w:pPr>
              <w:cnfStyle w:val="000000100000" w:firstRow="0" w:lastRow="0" w:firstColumn="0" w:lastColumn="0" w:oddVBand="0" w:evenVBand="0" w:oddHBand="1" w:evenHBand="0" w:firstRowFirstColumn="0" w:firstRowLastColumn="0" w:lastRowFirstColumn="0" w:lastRowLastColumn="0"/>
              <w:rPr>
                <w:b/>
                <w:bCs/>
              </w:rPr>
            </w:pPr>
            <w:r w:rsidRPr="00FE2BBF">
              <w:rPr>
                <w:b/>
                <w:bCs/>
              </w:rPr>
              <w:t>Sí</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273E022B" w14:textId="266094E7" w:rsidR="00C71253" w:rsidRPr="00FE2BBF" w:rsidRDefault="00861E5C" w:rsidP="00680CF9">
            <w:pPr>
              <w:cnfStyle w:val="000000100000" w:firstRow="0" w:lastRow="0" w:firstColumn="0" w:lastColumn="0" w:oddVBand="0" w:evenVBand="0" w:oddHBand="1" w:evenHBand="0" w:firstRowFirstColumn="0" w:firstRowLastColumn="0" w:lastRowFirstColumn="0" w:lastRowLastColumn="0"/>
              <w:rPr>
                <w:b/>
                <w:bCs/>
              </w:rPr>
            </w:pPr>
            <w:r w:rsidRPr="00FE2BBF">
              <w:rPr>
                <w:b/>
                <w:bCs/>
              </w:rPr>
              <w:t>Operacions</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10E5E9E4" w14:textId="77777777" w:rsidR="00C71253" w:rsidRPr="00FE2BBF" w:rsidRDefault="00C71253" w:rsidP="00680CF9">
            <w:pPr>
              <w:cnfStyle w:val="000000100000" w:firstRow="0" w:lastRow="0" w:firstColumn="0" w:lastColumn="0" w:oddVBand="0" w:evenVBand="0" w:oddHBand="1" w:evenHBand="0" w:firstRowFirstColumn="0" w:firstRowLastColumn="0" w:lastRowFirstColumn="0" w:lastRowLastColumn="0"/>
              <w:rPr>
                <w:b/>
                <w:bCs/>
              </w:rPr>
            </w:pPr>
            <w:r w:rsidRPr="00FE2BBF">
              <w:rPr>
                <w:b/>
                <w:bCs/>
              </w:rPr>
              <w:t>Finestra nocturna</w:t>
            </w:r>
          </w:p>
        </w:tc>
      </w:tr>
      <w:tr w:rsidR="00C27041" w:rsidRPr="00FE2BBF" w14:paraId="72FB361F" w14:textId="7777777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4848BCC2" w14:textId="77777777" w:rsidR="00C71253" w:rsidRPr="00FE2BBF" w:rsidRDefault="00C71253" w:rsidP="00680CF9">
            <w:r w:rsidRPr="00FE2BBF">
              <w:lastRenderedPageBreak/>
              <w:t>Baixa de recurs amb impacte en producció</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297E3C4A" w14:textId="77777777" w:rsidR="00C71253" w:rsidRPr="00FE2BBF" w:rsidRDefault="00C71253" w:rsidP="00680CF9">
            <w:pPr>
              <w:cnfStyle w:val="000000000000" w:firstRow="0" w:lastRow="0" w:firstColumn="0" w:lastColumn="0" w:oddVBand="0" w:evenVBand="0" w:oddHBand="0" w:evenHBand="0" w:firstRowFirstColumn="0" w:firstRowLastColumn="0" w:lastRowFirstColumn="0" w:lastRowLastColumn="0"/>
              <w:rPr>
                <w:b/>
                <w:bCs/>
              </w:rPr>
            </w:pPr>
            <w:r w:rsidRPr="00FE2BBF">
              <w:rPr>
                <w:b/>
                <w:bCs/>
              </w:rPr>
              <w:t>PRO</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6ADBA63E" w14:textId="77777777" w:rsidR="00C71253" w:rsidRPr="00FE2BBF" w:rsidRDefault="00C71253" w:rsidP="00680CF9">
            <w:pPr>
              <w:cnfStyle w:val="000000000000" w:firstRow="0" w:lastRow="0" w:firstColumn="0" w:lastColumn="0" w:oddVBand="0" w:evenVBand="0" w:oddHBand="0" w:evenHBand="0" w:firstRowFirstColumn="0" w:firstRowLastColumn="0" w:lastRowFirstColumn="0" w:lastRowLastColumn="0"/>
              <w:rPr>
                <w:b/>
                <w:bCs/>
              </w:rPr>
            </w:pPr>
            <w:r w:rsidRPr="00FE2BBF">
              <w:rPr>
                <w:b/>
                <w:bCs/>
              </w:rPr>
              <w:t>Sí</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07857DAE" w14:textId="5F16B695" w:rsidR="00C71253" w:rsidRPr="00FE2BBF" w:rsidRDefault="00861E5C" w:rsidP="00680CF9">
            <w:pPr>
              <w:cnfStyle w:val="000000000000" w:firstRow="0" w:lastRow="0" w:firstColumn="0" w:lastColumn="0" w:oddVBand="0" w:evenVBand="0" w:oddHBand="0" w:evenHBand="0" w:firstRowFirstColumn="0" w:firstRowLastColumn="0" w:lastRowFirstColumn="0" w:lastRowLastColumn="0"/>
              <w:rPr>
                <w:b/>
                <w:bCs/>
              </w:rPr>
            </w:pPr>
            <w:r w:rsidRPr="00FE2BBF">
              <w:rPr>
                <w:b/>
                <w:bCs/>
              </w:rPr>
              <w:t>Operacions</w:t>
            </w:r>
          </w:p>
        </w:tc>
        <w:tc>
          <w:tcPr>
            <w:tcW w:w="0" w:type="auto"/>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hideMark/>
          </w:tcPr>
          <w:p w14:paraId="27333815" w14:textId="77777777" w:rsidR="00C71253" w:rsidRPr="00FE2BBF" w:rsidRDefault="00C71253" w:rsidP="00680CF9">
            <w:pPr>
              <w:cnfStyle w:val="000000000000" w:firstRow="0" w:lastRow="0" w:firstColumn="0" w:lastColumn="0" w:oddVBand="0" w:evenVBand="0" w:oddHBand="0" w:evenHBand="0" w:firstRowFirstColumn="0" w:firstRowLastColumn="0" w:lastRowFirstColumn="0" w:lastRowLastColumn="0"/>
              <w:rPr>
                <w:b/>
                <w:bCs/>
              </w:rPr>
            </w:pPr>
            <w:r w:rsidRPr="00FE2BBF">
              <w:rPr>
                <w:b/>
                <w:bCs/>
              </w:rPr>
              <w:t>Finestra coordinada</w:t>
            </w:r>
          </w:p>
        </w:tc>
      </w:tr>
    </w:tbl>
    <w:p w14:paraId="440B0458" w14:textId="2B82118C" w:rsidR="005D3308" w:rsidRPr="00FE2BBF" w:rsidRDefault="005D3308" w:rsidP="005D3308">
      <w:r w:rsidRPr="00FE2BBF">
        <w:t>Taula 1 – Criteris operatius de CRQ per tipus de recurs i entorn</w:t>
      </w:r>
    </w:p>
    <w:p w14:paraId="52C66FE2" w14:textId="0AD2621F" w:rsidR="009963BE" w:rsidRPr="00FE2BBF" w:rsidRDefault="009963BE" w:rsidP="009963BE">
      <w:pPr>
        <w:pStyle w:val="Heading2"/>
        <w:rPr>
          <w:lang w:val="ca-ES"/>
        </w:rPr>
      </w:pPr>
      <w:bookmarkStart w:id="36" w:name="_Toc223251390"/>
      <w:r w:rsidRPr="00FE2BBF">
        <w:rPr>
          <w:lang w:val="ca-ES"/>
        </w:rPr>
        <w:t>Tipus de CRQs</w:t>
      </w:r>
      <w:bookmarkEnd w:id="36"/>
    </w:p>
    <w:p w14:paraId="0BDEFF21" w14:textId="55C4A40D" w:rsidR="009963BE" w:rsidRPr="00FE2BBF" w:rsidRDefault="00C23C0D" w:rsidP="009963BE">
      <w:r w:rsidRPr="00FE2BBF">
        <w:t>S' estableixen els següents tipus de CRQ en l' àmbit d' EventHub:</w:t>
      </w:r>
    </w:p>
    <w:tbl>
      <w:tblPr>
        <w:tblStyle w:val="GridTable4-Accent2"/>
        <w:tblW w:w="0" w:type="auto"/>
        <w:tblLook w:val="04A0" w:firstRow="1" w:lastRow="0" w:firstColumn="1" w:lastColumn="0" w:noHBand="0" w:noVBand="1"/>
      </w:tblPr>
      <w:tblGrid>
        <w:gridCol w:w="1731"/>
        <w:gridCol w:w="7329"/>
      </w:tblGrid>
      <w:tr w:rsidR="005F7AB8" w:rsidRPr="00FE2BBF" w14:paraId="5A238C0C" w14:textId="77777777" w:rsidTr="00BD19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6099EE3" w14:textId="77777777" w:rsidR="005F7AB8" w:rsidRPr="00FE2BBF" w:rsidRDefault="005F7AB8" w:rsidP="005F7AB8">
            <w:r w:rsidRPr="00FE2BBF">
              <w:t>Tipus de CRQ</w:t>
            </w:r>
          </w:p>
        </w:tc>
        <w:tc>
          <w:tcPr>
            <w:tcW w:w="0" w:type="auto"/>
            <w:hideMark/>
          </w:tcPr>
          <w:p w14:paraId="2A214A13" w14:textId="77777777" w:rsidR="005F7AB8" w:rsidRPr="00FE2BBF" w:rsidRDefault="005F7AB8" w:rsidP="005F7AB8">
            <w:pPr>
              <w:cnfStyle w:val="100000000000" w:firstRow="1" w:lastRow="0" w:firstColumn="0" w:lastColumn="0" w:oddVBand="0" w:evenVBand="0" w:oddHBand="0" w:evenHBand="0" w:firstRowFirstColumn="0" w:firstRowLastColumn="0" w:lastRowFirstColumn="0" w:lastRowLastColumn="0"/>
            </w:pPr>
            <w:r w:rsidRPr="00FE2BBF">
              <w:t>Descripció</w:t>
            </w:r>
          </w:p>
        </w:tc>
      </w:tr>
      <w:tr w:rsidR="005F7AB8" w:rsidRPr="00FE2BBF" w14:paraId="67193BCA" w14:textId="77777777" w:rsidTr="00BD19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0C09DB3" w14:textId="77777777" w:rsidR="005F7AB8" w:rsidRPr="00FE2BBF" w:rsidRDefault="005F7AB8" w:rsidP="005F7AB8">
            <w:r w:rsidRPr="00FE2BBF">
              <w:t>CRQ de Plataforma</w:t>
            </w:r>
          </w:p>
        </w:tc>
        <w:tc>
          <w:tcPr>
            <w:tcW w:w="0" w:type="auto"/>
            <w:hideMark/>
          </w:tcPr>
          <w:p w14:paraId="186EA0BD" w14:textId="0299821C" w:rsidR="005F7AB8" w:rsidRPr="00FE2BBF" w:rsidRDefault="005F7AB8" w:rsidP="005F7AB8">
            <w:pPr>
              <w:cnfStyle w:val="000000100000" w:firstRow="0" w:lastRow="0" w:firstColumn="0" w:lastColumn="0" w:oddVBand="0" w:evenVBand="0" w:oddHBand="1" w:evenHBand="0" w:firstRowFirstColumn="0" w:firstRowLastColumn="0" w:lastRowFirstColumn="0" w:lastRowLastColumn="0"/>
            </w:pPr>
            <w:r w:rsidRPr="00FE2BBF">
              <w:t>Canvis impulsats per l' Oficina Tècnica EventHub que afecten la infraestructura, configuració global o recursos compartits.</w:t>
            </w:r>
          </w:p>
        </w:tc>
      </w:tr>
      <w:tr w:rsidR="005F7AB8" w:rsidRPr="00FE2BBF" w14:paraId="4B75DCE2" w14:textId="77777777" w:rsidTr="00BD192A">
        <w:tc>
          <w:tcPr>
            <w:cnfStyle w:val="001000000000" w:firstRow="0" w:lastRow="0" w:firstColumn="1" w:lastColumn="0" w:oddVBand="0" w:evenVBand="0" w:oddHBand="0" w:evenHBand="0" w:firstRowFirstColumn="0" w:firstRowLastColumn="0" w:lastRowFirstColumn="0" w:lastRowLastColumn="0"/>
            <w:tcW w:w="0" w:type="auto"/>
            <w:hideMark/>
          </w:tcPr>
          <w:p w14:paraId="4E179903" w14:textId="77777777" w:rsidR="005F7AB8" w:rsidRPr="00FE2BBF" w:rsidRDefault="005F7AB8" w:rsidP="005F7AB8">
            <w:r w:rsidRPr="00FE2BBF">
              <w:t>CRQ de Projecte</w:t>
            </w:r>
          </w:p>
        </w:tc>
        <w:tc>
          <w:tcPr>
            <w:tcW w:w="0" w:type="auto"/>
            <w:hideMark/>
          </w:tcPr>
          <w:p w14:paraId="7A55DFC1" w14:textId="77777777" w:rsidR="005F7AB8" w:rsidRPr="00FE2BBF" w:rsidRDefault="005F7AB8" w:rsidP="005F7AB8">
            <w:pPr>
              <w:cnfStyle w:val="000000000000" w:firstRow="0" w:lastRow="0" w:firstColumn="0" w:lastColumn="0" w:oddVBand="0" w:evenVBand="0" w:oddHBand="0" w:evenHBand="0" w:firstRowFirstColumn="0" w:firstRowLastColumn="0" w:lastRowFirstColumn="0" w:lastRowLastColumn="0"/>
            </w:pPr>
            <w:r w:rsidRPr="00FE2BBF">
              <w:t>Canvis demanats per equips de projecte sobre recursos sota la seva responsabilitat funcional.</w:t>
            </w:r>
          </w:p>
        </w:tc>
      </w:tr>
      <w:tr w:rsidR="005F7AB8" w:rsidRPr="00FE2BBF" w14:paraId="41268831" w14:textId="77777777" w:rsidTr="00BD19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3A7A7FE" w14:textId="77777777" w:rsidR="005F7AB8" w:rsidRPr="00FE2BBF" w:rsidRDefault="005F7AB8" w:rsidP="005F7AB8">
            <w:r w:rsidRPr="00FE2BBF">
              <w:t>CRQ d' Urgència</w:t>
            </w:r>
          </w:p>
        </w:tc>
        <w:tc>
          <w:tcPr>
            <w:tcW w:w="0" w:type="auto"/>
            <w:hideMark/>
          </w:tcPr>
          <w:p w14:paraId="51E45F3D" w14:textId="77777777" w:rsidR="005F7AB8" w:rsidRPr="00FE2BBF" w:rsidRDefault="005F7AB8" w:rsidP="005F7AB8">
            <w:pPr>
              <w:cnfStyle w:val="000000100000" w:firstRow="0" w:lastRow="0" w:firstColumn="0" w:lastColumn="0" w:oddVBand="0" w:evenVBand="0" w:oddHBand="1" w:evenHBand="0" w:firstRowFirstColumn="0" w:firstRowLastColumn="0" w:lastRowFirstColumn="0" w:lastRowLastColumn="0"/>
            </w:pPr>
            <w:r w:rsidRPr="00FE2BBF">
              <w:t>Canvis derivats d' incidències crítiques en producció que requereixen actuació immediata.</w:t>
            </w:r>
          </w:p>
        </w:tc>
      </w:tr>
    </w:tbl>
    <w:p w14:paraId="31E8065B" w14:textId="51840215" w:rsidR="00301CC4" w:rsidRPr="00FE2BBF" w:rsidRDefault="00301CC4" w:rsidP="00301CC4">
      <w:r w:rsidRPr="00FE2BBF">
        <w:t xml:space="preserve">Taula 2 – Tipus de CRQs </w:t>
      </w:r>
    </w:p>
    <w:p w14:paraId="51B34D3B" w14:textId="77777777" w:rsidR="00C23C0D" w:rsidRPr="00FE2BBF" w:rsidRDefault="00C23C0D" w:rsidP="00C23C0D">
      <w:pPr>
        <w:rPr>
          <w:b/>
          <w:bCs/>
        </w:rPr>
      </w:pPr>
      <w:r w:rsidRPr="00FE2BBF">
        <w:rPr>
          <w:b/>
          <w:bCs/>
        </w:rPr>
        <w:t>Consideracions rellevants</w:t>
      </w:r>
    </w:p>
    <w:p w14:paraId="66A69F1B" w14:textId="4E6F047F" w:rsidR="00C23C0D" w:rsidRPr="00FE2BBF" w:rsidRDefault="00C23C0D" w:rsidP="00670455">
      <w:pPr>
        <w:numPr>
          <w:ilvl w:val="0"/>
          <w:numId w:val="16"/>
        </w:numPr>
      </w:pPr>
      <w:r w:rsidRPr="00FE2BBF">
        <w:t xml:space="preserve">Totes les CRQs associades a EventHub són tractades per Gestió de Canvis com </w:t>
      </w:r>
      <w:r w:rsidRPr="00FE2BBF">
        <w:rPr>
          <w:b/>
          <w:bCs/>
        </w:rPr>
        <w:t>a crítiques a nivell corporatiu</w:t>
      </w:r>
      <w:r w:rsidRPr="00FE2BBF">
        <w:t>, independentment del tipus.</w:t>
      </w:r>
    </w:p>
    <w:p w14:paraId="2132C460" w14:textId="77777777" w:rsidR="00C23C0D" w:rsidRPr="00FE2BBF" w:rsidRDefault="00C23C0D" w:rsidP="00670455">
      <w:pPr>
        <w:numPr>
          <w:ilvl w:val="0"/>
          <w:numId w:val="16"/>
        </w:numPr>
      </w:pPr>
      <w:r w:rsidRPr="00FE2BBF">
        <w:t xml:space="preserve">La classificació no altera el circuit d' aprovació, sinó l </w:t>
      </w:r>
      <w:r w:rsidRPr="00FE2BBF">
        <w:rPr>
          <w:b/>
          <w:bCs/>
        </w:rPr>
        <w:t>' origen i responsabilitat del canvi</w:t>
      </w:r>
      <w:r w:rsidRPr="00FE2BBF">
        <w:t>.</w:t>
      </w:r>
    </w:p>
    <w:p w14:paraId="435180AE" w14:textId="7F544761" w:rsidR="00A758A5" w:rsidRPr="00FE2BBF" w:rsidRDefault="00C23C0D" w:rsidP="00670455">
      <w:pPr>
        <w:numPr>
          <w:ilvl w:val="0"/>
          <w:numId w:val="16"/>
        </w:numPr>
      </w:pPr>
      <w:r w:rsidRPr="00FE2BBF">
        <w:t>Les CRQs d' urgència es tramiten conforme al procediment corporatiu específic per a incidències crítiques.</w:t>
      </w:r>
    </w:p>
    <w:p w14:paraId="769E8B54" w14:textId="5637F544" w:rsidR="004E5251" w:rsidRPr="00FE2BBF" w:rsidRDefault="004E5251" w:rsidP="004E5251">
      <w:pPr>
        <w:pStyle w:val="Heading2"/>
        <w:rPr>
          <w:bCs/>
          <w:lang w:val="ca-ES"/>
        </w:rPr>
      </w:pPr>
      <w:bookmarkStart w:id="37" w:name="_Toc223251391"/>
      <w:r w:rsidRPr="00FE2BBF">
        <w:rPr>
          <w:bCs/>
          <w:lang w:val="ca-ES"/>
        </w:rPr>
        <w:t>Finestres de desplegament</w:t>
      </w:r>
      <w:bookmarkEnd w:id="37"/>
    </w:p>
    <w:p w14:paraId="11FD14FB" w14:textId="77777777" w:rsidR="00861E5C" w:rsidRPr="00FE2BBF" w:rsidRDefault="00293173" w:rsidP="00861E5C">
      <w:r w:rsidRPr="00FE2BBF">
        <w:t>Els desplegaments es realitzaran exclusivament dins de les finestres de canvi definides a nivell corporatiu.</w:t>
      </w:r>
    </w:p>
    <w:p w14:paraId="2DE68B5F" w14:textId="6A9FDD63" w:rsidR="00293173" w:rsidRPr="00FE2BBF" w:rsidRDefault="00293173" w:rsidP="00861E5C">
      <w:r w:rsidRPr="00FE2BBF">
        <w:rPr>
          <w:b/>
          <w:bCs/>
        </w:rPr>
        <w:t>Finestres per entorn</w:t>
      </w:r>
    </w:p>
    <w:p w14:paraId="007D9043" w14:textId="77777777" w:rsidR="00293173" w:rsidRPr="00FE2BBF" w:rsidRDefault="00293173" w:rsidP="00670455">
      <w:pPr>
        <w:numPr>
          <w:ilvl w:val="0"/>
          <w:numId w:val="31"/>
        </w:numPr>
        <w:spacing w:before="100" w:beforeAutospacing="1" w:after="100" w:afterAutospacing="1" w:line="300" w:lineRule="atLeast"/>
        <w:jc w:val="left"/>
      </w:pPr>
      <w:r w:rsidRPr="00FE2BBF">
        <w:t>INT i PRE: horari laboral.</w:t>
      </w:r>
    </w:p>
    <w:p w14:paraId="6C13F829" w14:textId="77777777" w:rsidR="00293173" w:rsidRPr="00FE2BBF" w:rsidRDefault="00293173" w:rsidP="00670455">
      <w:pPr>
        <w:numPr>
          <w:ilvl w:val="0"/>
          <w:numId w:val="31"/>
        </w:numPr>
        <w:spacing w:before="100" w:beforeAutospacing="1" w:after="100" w:afterAutospacing="1" w:line="300" w:lineRule="atLeast"/>
        <w:jc w:val="left"/>
      </w:pPr>
      <w:r w:rsidRPr="00FE2BBF">
        <w:t xml:space="preserve">PRO: </w:t>
      </w:r>
    </w:p>
    <w:p w14:paraId="552421F9" w14:textId="77777777" w:rsidR="00293173" w:rsidRPr="00FE2BBF" w:rsidRDefault="00293173" w:rsidP="00670455">
      <w:pPr>
        <w:numPr>
          <w:ilvl w:val="1"/>
          <w:numId w:val="31"/>
        </w:numPr>
        <w:spacing w:before="100" w:beforeAutospacing="1" w:after="100" w:afterAutospacing="1" w:line="300" w:lineRule="atLeast"/>
        <w:jc w:val="left"/>
      </w:pPr>
      <w:r w:rsidRPr="00FE2BBF">
        <w:t>Altes simples: horari laboral.</w:t>
      </w:r>
    </w:p>
    <w:p w14:paraId="6638342F" w14:textId="77777777" w:rsidR="00293173" w:rsidRPr="00FE2BBF" w:rsidRDefault="00293173" w:rsidP="00670455">
      <w:pPr>
        <w:numPr>
          <w:ilvl w:val="1"/>
          <w:numId w:val="31"/>
        </w:numPr>
        <w:spacing w:before="100" w:beforeAutospacing="1" w:after="100" w:afterAutospacing="1" w:line="300" w:lineRule="atLeast"/>
        <w:jc w:val="left"/>
      </w:pPr>
      <w:r w:rsidRPr="00FE2BBF">
        <w:t>Connectors, Flink, ksqlDB: finestra nocturna coordinada.</w:t>
      </w:r>
    </w:p>
    <w:p w14:paraId="1536CA0A" w14:textId="77777777" w:rsidR="00293173" w:rsidRPr="00FE2BBF" w:rsidRDefault="00293173" w:rsidP="00670455">
      <w:pPr>
        <w:numPr>
          <w:ilvl w:val="1"/>
          <w:numId w:val="31"/>
        </w:numPr>
        <w:spacing w:before="100" w:beforeAutospacing="1" w:after="100" w:afterAutospacing="1" w:line="300" w:lineRule="atLeast"/>
        <w:jc w:val="left"/>
      </w:pPr>
      <w:r w:rsidRPr="00FE2BBF">
        <w:t>Canvis amb impacte: finestra nocturna.</w:t>
      </w:r>
    </w:p>
    <w:p w14:paraId="427DF441" w14:textId="6B3E3D96" w:rsidR="002557AB" w:rsidRPr="00FE2BBF" w:rsidRDefault="00D92AC7" w:rsidP="002557AB">
      <w:pPr>
        <w:numPr>
          <w:ilvl w:val="0"/>
          <w:numId w:val="17"/>
        </w:numPr>
      </w:pPr>
      <w:r w:rsidRPr="00FE2BBF">
        <w:t>Les CRQs d' urgència podran executar-se fora de finestra, seguint el procediment corporatiu.</w:t>
      </w:r>
    </w:p>
    <w:p w14:paraId="52EE6CE2" w14:textId="321AFF30" w:rsidR="00FA73F6" w:rsidRPr="00FE2BBF" w:rsidRDefault="00FA73F6" w:rsidP="0002783A">
      <w:pPr>
        <w:pStyle w:val="Heading1"/>
      </w:pPr>
      <w:bookmarkStart w:id="38" w:name="_Toc223251392"/>
      <w:r w:rsidRPr="00FE2BBF">
        <w:t>Pujades a producció</w:t>
      </w:r>
      <w:bookmarkEnd w:id="38"/>
    </w:p>
    <w:p w14:paraId="4C620596" w14:textId="545CD925" w:rsidR="00D73744" w:rsidRPr="00FE2BBF" w:rsidRDefault="00FA73F6" w:rsidP="00D73744">
      <w:pPr>
        <w:pStyle w:val="Heading2"/>
        <w:rPr>
          <w:lang w:val="ca-ES"/>
        </w:rPr>
      </w:pPr>
      <w:bookmarkStart w:id="39" w:name="_Toc223251393"/>
      <w:r w:rsidRPr="00FE2BBF">
        <w:rPr>
          <w:lang w:val="ca-ES"/>
        </w:rPr>
        <w:t>Requisits previs</w:t>
      </w:r>
      <w:bookmarkEnd w:id="39"/>
    </w:p>
    <w:p w14:paraId="76A3B144" w14:textId="77777777" w:rsidR="00A10D7A" w:rsidRPr="00FE2BBF" w:rsidRDefault="00A10D7A" w:rsidP="00FF3243">
      <w:pPr>
        <w:numPr>
          <w:ilvl w:val="0"/>
          <w:numId w:val="8"/>
        </w:numPr>
      </w:pPr>
      <w:r w:rsidRPr="00FE2BBF">
        <w:t>Validació funcional i tècnica en els entorns INT i PRE.</w:t>
      </w:r>
    </w:p>
    <w:p w14:paraId="00D48674" w14:textId="77777777" w:rsidR="00A10D7A" w:rsidRPr="00FE2BBF" w:rsidRDefault="00A10D7A" w:rsidP="00FF3243">
      <w:pPr>
        <w:numPr>
          <w:ilvl w:val="0"/>
          <w:numId w:val="8"/>
        </w:numPr>
      </w:pPr>
      <w:r w:rsidRPr="00FE2BBF">
        <w:t>Superació de les proves tècniques i funcionals corresponents.</w:t>
      </w:r>
    </w:p>
    <w:p w14:paraId="7436C736" w14:textId="77777777" w:rsidR="00A10D7A" w:rsidRPr="00FE2BBF" w:rsidRDefault="00A10D7A" w:rsidP="00FF3243">
      <w:pPr>
        <w:numPr>
          <w:ilvl w:val="0"/>
          <w:numId w:val="8"/>
        </w:numPr>
      </w:pPr>
      <w:r w:rsidRPr="00FE2BBF">
        <w:t>CRQ aprovada, quan apliqui segons el tipus de canvi.</w:t>
      </w:r>
    </w:p>
    <w:p w14:paraId="3A7C04D8" w14:textId="507544A9" w:rsidR="00A10D7A" w:rsidRPr="00FE2BBF" w:rsidRDefault="00A10D7A" w:rsidP="00FF3243">
      <w:pPr>
        <w:numPr>
          <w:ilvl w:val="0"/>
          <w:numId w:val="8"/>
        </w:numPr>
      </w:pPr>
      <w:r w:rsidRPr="00FE2BBF">
        <w:t>Definició i validació d' un pla de rollback.</w:t>
      </w:r>
    </w:p>
    <w:p w14:paraId="47C03788" w14:textId="0461E201" w:rsidR="00D73744" w:rsidRPr="00FE2BBF" w:rsidRDefault="00F21FF9" w:rsidP="00D73744">
      <w:pPr>
        <w:pStyle w:val="Heading2"/>
        <w:rPr>
          <w:lang w:val="ca-ES"/>
        </w:rPr>
      </w:pPr>
      <w:bookmarkStart w:id="40" w:name="_Toc223251394"/>
      <w:r w:rsidRPr="00FE2BBF">
        <w:rPr>
          <w:lang w:val="ca-ES"/>
        </w:rPr>
        <w:lastRenderedPageBreak/>
        <w:t>Execució segons entorn:</w:t>
      </w:r>
      <w:bookmarkEnd w:id="40"/>
    </w:p>
    <w:p w14:paraId="155F60CA" w14:textId="1E52F8D6" w:rsidR="004C413D" w:rsidRPr="00FE2BBF" w:rsidRDefault="004C413D" w:rsidP="004C413D">
      <w:r w:rsidRPr="00FE2BBF">
        <w:t>La pujada a producció es realitza conforme al model de separació entre govern i operació tècnica.</w:t>
      </w:r>
    </w:p>
    <w:p w14:paraId="0710E47A" w14:textId="1E0B2EA2" w:rsidR="004C413D" w:rsidRPr="00FE2BBF" w:rsidRDefault="004C413D" w:rsidP="004C413D">
      <w:r w:rsidRPr="00FE2BBF">
        <w:rPr>
          <w:b/>
          <w:bCs/>
        </w:rPr>
        <w:t>Execució:</w:t>
      </w:r>
    </w:p>
    <w:p w14:paraId="2E19CD8D" w14:textId="79CB7690" w:rsidR="004C413D" w:rsidRPr="00FE2BBF" w:rsidRDefault="004C413D" w:rsidP="00670455">
      <w:pPr>
        <w:numPr>
          <w:ilvl w:val="0"/>
          <w:numId w:val="32"/>
        </w:numPr>
      </w:pPr>
      <w:r w:rsidRPr="00FE2BBF">
        <w:t>Entorn onpremise: operacions executa mitjançant CRQ.</w:t>
      </w:r>
    </w:p>
    <w:p w14:paraId="4B1E7316" w14:textId="203281F8" w:rsidR="00337B6A" w:rsidRPr="00FE2BBF" w:rsidRDefault="004C413D" w:rsidP="0098650A">
      <w:pPr>
        <w:numPr>
          <w:ilvl w:val="0"/>
          <w:numId w:val="32"/>
        </w:numPr>
      </w:pPr>
      <w:r w:rsidRPr="00FE2BBF">
        <w:t>Entorn cloud (SaaS): l'oficina d'EventHub executa l'habilitació lògica.</w:t>
      </w:r>
    </w:p>
    <w:p w14:paraId="43A05DBC" w14:textId="5E8C1F96" w:rsidR="00106B85" w:rsidRPr="00FE2BBF" w:rsidRDefault="00D73744" w:rsidP="00D73744">
      <w:pPr>
        <w:pStyle w:val="Heading2"/>
        <w:rPr>
          <w:lang w:val="ca-ES"/>
        </w:rPr>
      </w:pPr>
      <w:bookmarkStart w:id="41" w:name="_Toc223251395"/>
      <w:r w:rsidRPr="00FE2BBF">
        <w:rPr>
          <w:lang w:val="ca-ES"/>
        </w:rPr>
        <w:t>Activitats Post-desplegament</w:t>
      </w:r>
      <w:bookmarkEnd w:id="41"/>
    </w:p>
    <w:p w14:paraId="7A38CE02" w14:textId="3AD8BC3A" w:rsidR="00106B85" w:rsidRPr="00FE2BBF" w:rsidRDefault="00106B85" w:rsidP="00106B85">
      <w:r w:rsidRPr="00FE2BBF">
        <w:t>Després de l' execució del desplegament en entorn PRO, s' aplicaran les següents activitats, alineades amb la matriu RACI definida:</w:t>
      </w:r>
    </w:p>
    <w:p w14:paraId="70442553" w14:textId="77777777" w:rsidR="00106B85" w:rsidRPr="00FE2BBF" w:rsidRDefault="00106B85" w:rsidP="00670455">
      <w:pPr>
        <w:numPr>
          <w:ilvl w:val="0"/>
          <w:numId w:val="10"/>
        </w:numPr>
        <w:rPr>
          <w:b/>
          <w:bCs/>
        </w:rPr>
      </w:pPr>
      <w:r w:rsidRPr="00FE2BBF">
        <w:rPr>
          <w:b/>
          <w:bCs/>
        </w:rPr>
        <w:t>Validació funcional</w:t>
      </w:r>
    </w:p>
    <w:p w14:paraId="0158D213" w14:textId="77777777" w:rsidR="00106B85" w:rsidRPr="00FE2BBF" w:rsidRDefault="00106B85" w:rsidP="00670455">
      <w:pPr>
        <w:numPr>
          <w:ilvl w:val="0"/>
          <w:numId w:val="9"/>
        </w:numPr>
        <w:tabs>
          <w:tab w:val="num" w:pos="720"/>
        </w:tabs>
      </w:pPr>
      <w:r w:rsidRPr="00FE2BBF">
        <w:t xml:space="preserve">El </w:t>
      </w:r>
      <w:r w:rsidRPr="00FE2BBF">
        <w:rPr>
          <w:b/>
          <w:bCs/>
        </w:rPr>
        <w:t>Propietari del recurs (Projecte)</w:t>
      </w:r>
      <w:r w:rsidRPr="00FE2BBF">
        <w:t xml:space="preserve"> és responsable de validar el correcte funcionament funcional del recurs desplegat.</w:t>
      </w:r>
    </w:p>
    <w:p w14:paraId="477FCC30" w14:textId="77777777" w:rsidR="00106B85" w:rsidRPr="00FE2BBF" w:rsidRDefault="00106B85" w:rsidP="00670455">
      <w:pPr>
        <w:numPr>
          <w:ilvl w:val="0"/>
          <w:numId w:val="9"/>
        </w:numPr>
        <w:tabs>
          <w:tab w:val="num" w:pos="720"/>
        </w:tabs>
      </w:pPr>
      <w:r w:rsidRPr="00FE2BBF">
        <w:t>Haurà de confirmar que el comportament del flux o integració és l' esperat.</w:t>
      </w:r>
    </w:p>
    <w:p w14:paraId="0CC92A81" w14:textId="77777777" w:rsidR="00106B85" w:rsidRPr="00FE2BBF" w:rsidRDefault="00106B85" w:rsidP="00670455">
      <w:pPr>
        <w:numPr>
          <w:ilvl w:val="0"/>
          <w:numId w:val="10"/>
        </w:numPr>
        <w:rPr>
          <w:b/>
          <w:bCs/>
        </w:rPr>
      </w:pPr>
      <w:r w:rsidRPr="00FE2BBF">
        <w:rPr>
          <w:b/>
          <w:bCs/>
        </w:rPr>
        <w:t>Monitoratge tècnic reforçat</w:t>
      </w:r>
    </w:p>
    <w:p w14:paraId="1C70465F" w14:textId="2D8DD59D" w:rsidR="00106B85" w:rsidRPr="00FE2BBF" w:rsidRDefault="00106B85" w:rsidP="00670455">
      <w:pPr>
        <w:numPr>
          <w:ilvl w:val="1"/>
          <w:numId w:val="10"/>
        </w:numPr>
      </w:pPr>
      <w:r w:rsidRPr="00FE2BBF">
        <w:t xml:space="preserve">L </w:t>
      </w:r>
      <w:r w:rsidRPr="00FE2BBF">
        <w:rPr>
          <w:b/>
          <w:bCs/>
        </w:rPr>
        <w:t xml:space="preserve">' equip d' Operacions juntament amb l' Ofician EventHub </w:t>
      </w:r>
      <w:r w:rsidRPr="00FE2BBF">
        <w:t>realitzarà un monitoratge tècnic reforçat del recurs i de la plataforma durant el període posterior al desplegament.</w:t>
      </w:r>
    </w:p>
    <w:p w14:paraId="1A486422" w14:textId="77777777" w:rsidR="00106B85" w:rsidRPr="00FE2BBF" w:rsidRDefault="00106B85" w:rsidP="00670455">
      <w:pPr>
        <w:numPr>
          <w:ilvl w:val="1"/>
          <w:numId w:val="10"/>
        </w:numPr>
      </w:pPr>
      <w:r w:rsidRPr="00FE2BBF">
        <w:t>Es verificarà disponibilitat, rendiment, errors i estabilitat de l' entorn.</w:t>
      </w:r>
    </w:p>
    <w:p w14:paraId="663639FA" w14:textId="77777777" w:rsidR="00106B85" w:rsidRPr="00FE2BBF" w:rsidRDefault="00106B85" w:rsidP="00670455">
      <w:pPr>
        <w:numPr>
          <w:ilvl w:val="0"/>
          <w:numId w:val="10"/>
        </w:numPr>
        <w:rPr>
          <w:b/>
          <w:bCs/>
        </w:rPr>
      </w:pPr>
      <w:r w:rsidRPr="00FE2BBF">
        <w:rPr>
          <w:b/>
          <w:bCs/>
        </w:rPr>
        <w:t>Supervisió de govern</w:t>
      </w:r>
    </w:p>
    <w:p w14:paraId="495B0C8D" w14:textId="4BBE0569" w:rsidR="00106B85" w:rsidRPr="00FE2BBF" w:rsidRDefault="00106B85" w:rsidP="00670455">
      <w:pPr>
        <w:numPr>
          <w:ilvl w:val="0"/>
          <w:numId w:val="11"/>
        </w:numPr>
        <w:tabs>
          <w:tab w:val="num" w:pos="720"/>
        </w:tabs>
      </w:pPr>
      <w:r w:rsidRPr="00FE2BBF">
        <w:t>L' Oficina EventHub realitzarà seguiment del compliment del model de govern, incloent:"</w:t>
      </w:r>
    </w:p>
    <w:p w14:paraId="44FD6A2B" w14:textId="77777777" w:rsidR="00106B85" w:rsidRPr="00FE2BBF" w:rsidRDefault="00106B85" w:rsidP="00670455">
      <w:pPr>
        <w:numPr>
          <w:ilvl w:val="1"/>
          <w:numId w:val="11"/>
        </w:numPr>
        <w:tabs>
          <w:tab w:val="num" w:pos="1440"/>
        </w:tabs>
      </w:pPr>
      <w:r w:rsidRPr="00FE2BBF">
        <w:t>Verificació de configuracions acordades.</w:t>
      </w:r>
    </w:p>
    <w:p w14:paraId="48DED182" w14:textId="77777777" w:rsidR="00106B85" w:rsidRPr="00FE2BBF" w:rsidRDefault="00106B85" w:rsidP="00670455">
      <w:pPr>
        <w:numPr>
          <w:ilvl w:val="1"/>
          <w:numId w:val="11"/>
        </w:numPr>
        <w:tabs>
          <w:tab w:val="num" w:pos="1440"/>
        </w:tabs>
      </w:pPr>
      <w:r w:rsidRPr="00FE2BBF">
        <w:t>Confirmació que el desplegament s' ha executat conforme a la CRQ aprovada.</w:t>
      </w:r>
    </w:p>
    <w:p w14:paraId="2718328F" w14:textId="77777777" w:rsidR="00106B85" w:rsidRPr="00FE2BBF" w:rsidRDefault="00106B85" w:rsidP="00670455">
      <w:pPr>
        <w:numPr>
          <w:ilvl w:val="1"/>
          <w:numId w:val="11"/>
        </w:numPr>
        <w:tabs>
          <w:tab w:val="num" w:pos="1440"/>
        </w:tabs>
      </w:pPr>
      <w:r w:rsidRPr="00FE2BBF">
        <w:t>Coordinació en cas d' incidències transversals.</w:t>
      </w:r>
    </w:p>
    <w:p w14:paraId="6658529E" w14:textId="77777777" w:rsidR="00106B85" w:rsidRPr="00FE2BBF" w:rsidRDefault="00106B85" w:rsidP="00670455">
      <w:pPr>
        <w:numPr>
          <w:ilvl w:val="0"/>
          <w:numId w:val="10"/>
        </w:numPr>
        <w:rPr>
          <w:b/>
          <w:bCs/>
        </w:rPr>
      </w:pPr>
      <w:r w:rsidRPr="00FE2BBF">
        <w:rPr>
          <w:b/>
          <w:bCs/>
        </w:rPr>
        <w:t>Tancament formal de la CRQ</w:t>
      </w:r>
    </w:p>
    <w:p w14:paraId="656659DA" w14:textId="77777777" w:rsidR="00106B85" w:rsidRPr="00FE2BBF" w:rsidRDefault="00106B85" w:rsidP="00670455">
      <w:pPr>
        <w:numPr>
          <w:ilvl w:val="0"/>
          <w:numId w:val="12"/>
        </w:numPr>
        <w:tabs>
          <w:tab w:val="num" w:pos="720"/>
        </w:tabs>
      </w:pPr>
      <w:r w:rsidRPr="00FE2BBF">
        <w:t>El tancament formal de la CRQ es realitzarà una vegada:</w:t>
      </w:r>
    </w:p>
    <w:p w14:paraId="2291F3F6" w14:textId="77777777" w:rsidR="00106B85" w:rsidRPr="00FE2BBF" w:rsidRDefault="00106B85" w:rsidP="00670455">
      <w:pPr>
        <w:numPr>
          <w:ilvl w:val="1"/>
          <w:numId w:val="12"/>
        </w:numPr>
        <w:tabs>
          <w:tab w:val="num" w:pos="1440"/>
        </w:tabs>
      </w:pPr>
      <w:r w:rsidRPr="00FE2BBF">
        <w:t>Confirmada la validació funcional per part del Propietari.</w:t>
      </w:r>
    </w:p>
    <w:p w14:paraId="5448F032" w14:textId="74D0EF96" w:rsidR="00106B85" w:rsidRPr="00FE2BBF" w:rsidRDefault="00106B85" w:rsidP="00670455">
      <w:pPr>
        <w:numPr>
          <w:ilvl w:val="1"/>
          <w:numId w:val="12"/>
        </w:numPr>
        <w:tabs>
          <w:tab w:val="num" w:pos="1440"/>
        </w:tabs>
      </w:pPr>
      <w:r w:rsidRPr="00FE2BBF">
        <w:t>Verificada l' estabilitat tècnica per part d' operacions i l' oficina EventHub.</w:t>
      </w:r>
    </w:p>
    <w:p w14:paraId="60DDA63C" w14:textId="1D228A9F" w:rsidR="00C27041" w:rsidRPr="00FE2BBF" w:rsidRDefault="00106B85" w:rsidP="00670455">
      <w:pPr>
        <w:numPr>
          <w:ilvl w:val="0"/>
          <w:numId w:val="12"/>
        </w:numPr>
        <w:tabs>
          <w:tab w:val="num" w:pos="720"/>
        </w:tabs>
      </w:pPr>
      <w:r w:rsidRPr="00FE2BBF">
        <w:t>L' Oficina EventHub coordinarà el tancament, assegurant el registre d' evidències i la traçabilitat corresponent.</w:t>
      </w:r>
    </w:p>
    <w:p w14:paraId="3B7DD0F7" w14:textId="77777777" w:rsidR="007B7E80" w:rsidRPr="00FE2BBF" w:rsidRDefault="007B7E80" w:rsidP="008A368E"/>
    <w:p w14:paraId="14AC3FF3" w14:textId="77777777" w:rsidR="00A41F1B" w:rsidRPr="00FE2BBF" w:rsidRDefault="00A41F1B" w:rsidP="00BC68AF">
      <w:pPr>
        <w:pStyle w:val="Heading1"/>
        <w:sectPr w:rsidR="00A41F1B" w:rsidRPr="00FE2BBF" w:rsidSect="00C27041">
          <w:headerReference w:type="default" r:id="rId17"/>
          <w:footerReference w:type="default" r:id="rId18"/>
          <w:footerReference w:type="first" r:id="rId19"/>
          <w:type w:val="oddPage"/>
          <w:pgSz w:w="11907" w:h="16840" w:code="9"/>
          <w:pgMar w:top="1411" w:right="1138" w:bottom="1411" w:left="1699" w:header="720" w:footer="504" w:gutter="0"/>
          <w:cols w:space="720"/>
          <w:docGrid w:linePitch="360"/>
        </w:sectPr>
      </w:pPr>
    </w:p>
    <w:p w14:paraId="06E84C9A" w14:textId="63EF461D" w:rsidR="00841315" w:rsidRPr="00FE2BBF" w:rsidRDefault="00841315" w:rsidP="00BC68AF">
      <w:pPr>
        <w:pStyle w:val="Heading1"/>
      </w:pPr>
      <w:bookmarkStart w:id="42" w:name="_Toc223251396"/>
      <w:r w:rsidRPr="00FE2BBF">
        <w:lastRenderedPageBreak/>
        <w:t>Annexos</w:t>
      </w:r>
      <w:bookmarkEnd w:id="42"/>
    </w:p>
    <w:p w14:paraId="3C4D6823" w14:textId="2334DFF1" w:rsidR="00920969" w:rsidRPr="00FE2BBF" w:rsidRDefault="00920969" w:rsidP="003C6FFB">
      <w:pPr>
        <w:pStyle w:val="Heading1"/>
        <w:numPr>
          <w:ilvl w:val="0"/>
          <w:numId w:val="0"/>
        </w:numPr>
        <w:rPr>
          <w:rStyle w:val="IntenseEmphasis"/>
        </w:rPr>
      </w:pPr>
      <w:bookmarkStart w:id="43" w:name="_Toc223251397"/>
      <w:r w:rsidRPr="00FE2BBF">
        <w:rPr>
          <w:rStyle w:val="IntenseEmphasis"/>
        </w:rPr>
        <w:t>Annex A – Flux operatiu end-to-end</w:t>
      </w:r>
      <w:bookmarkEnd w:id="43"/>
    </w:p>
    <w:p w14:paraId="13B5F096" w14:textId="77777777" w:rsidR="00A41F1B" w:rsidRPr="00FE2BBF" w:rsidRDefault="00A41F1B" w:rsidP="00363B4C"/>
    <w:p w14:paraId="2E6A66D1" w14:textId="77777777" w:rsidR="00A41F1B" w:rsidRPr="00FE2BBF" w:rsidRDefault="00A41F1B" w:rsidP="00A41F1B">
      <w:pPr>
        <w:rPr>
          <w:b/>
          <w:bCs/>
        </w:rPr>
      </w:pPr>
      <w:r w:rsidRPr="00FE2BBF">
        <w:rPr>
          <w:b/>
          <w:bCs/>
        </w:rPr>
        <w:t>A.1 Objectiu de l' annex</w:t>
      </w:r>
    </w:p>
    <w:p w14:paraId="21B88209" w14:textId="0E844F1F" w:rsidR="00A41F1B" w:rsidRPr="00FE2BBF" w:rsidRDefault="00A41F1B" w:rsidP="00A41F1B">
      <w:r w:rsidRPr="00FE2BBF">
        <w:t>El present annex descriu de forma gràfica el flux operatiu end-to-end aplicable als recursos governats per la plataforma EventHub, des de la sol·licitud inicial fins a la seva operació, evolució i retirada.</w:t>
      </w:r>
    </w:p>
    <w:p w14:paraId="37E63C66" w14:textId="29938F62" w:rsidR="00A41F1B" w:rsidRPr="00FE2BBF" w:rsidRDefault="00A41F1B" w:rsidP="00A41F1B">
      <w:r w:rsidRPr="00FE2BBF">
        <w:t>El flux representa l' aplicació pràctica del cicle de vida descrit a l' apartat 5 i s' ha d' interpretar juntament amb la descripció detallada de les fases del cicle de vida i la matriu RACI definida en aquest document.</w:t>
      </w:r>
    </w:p>
    <w:p w14:paraId="71EBB716" w14:textId="655C979A" w:rsidR="00A41F1B" w:rsidRPr="00FE2BBF" w:rsidRDefault="00A41F1B" w:rsidP="00A41F1B">
      <w:pPr>
        <w:rPr>
          <w:b/>
          <w:bCs/>
        </w:rPr>
      </w:pPr>
      <w:r w:rsidRPr="00FE2BBF">
        <w:rPr>
          <w:b/>
          <w:bCs/>
        </w:rPr>
        <w:t>A.2 Descripció del flux operatiu end</w:t>
      </w:r>
      <w:r w:rsidR="00605F1E">
        <w:rPr>
          <w:b/>
          <w:bCs/>
        </w:rPr>
        <w:t xml:space="preserve"> </w:t>
      </w:r>
      <w:r w:rsidRPr="00FE2BBF">
        <w:rPr>
          <w:b/>
          <w:bCs/>
        </w:rPr>
        <w:t>to</w:t>
      </w:r>
      <w:r w:rsidR="00605F1E">
        <w:rPr>
          <w:b/>
          <w:bCs/>
        </w:rPr>
        <w:t xml:space="preserve"> </w:t>
      </w:r>
      <w:r w:rsidRPr="00FE2BBF">
        <w:rPr>
          <w:b/>
          <w:bCs/>
        </w:rPr>
        <w:t>end</w:t>
      </w:r>
    </w:p>
    <w:p w14:paraId="327FEA49" w14:textId="77777777" w:rsidR="00A41F1B" w:rsidRPr="00FE2BBF" w:rsidRDefault="00A41F1B" w:rsidP="00A41F1B">
      <w:r w:rsidRPr="00FE2BBF">
        <w:t>El flux operatiu end-to-end integra les diferents fases del cicle de vida dels recursos EventHub i les interaccions entre els rols implicats, garantint una gestió coherent, traçable i alineada amb el Model de Govern EventHub.</w:t>
      </w:r>
    </w:p>
    <w:p w14:paraId="2661BD4E" w14:textId="77777777" w:rsidR="00A41F1B" w:rsidRPr="00FE2BBF" w:rsidRDefault="00A41F1B" w:rsidP="00A41F1B">
      <w:r w:rsidRPr="00FE2BBF">
        <w:t>El flux contempla:</w:t>
      </w:r>
    </w:p>
    <w:p w14:paraId="0EA81282" w14:textId="77777777" w:rsidR="00A41F1B" w:rsidRPr="00FE2BBF" w:rsidRDefault="00A41F1B" w:rsidP="00A41F1B">
      <w:r w:rsidRPr="00FE2BBF">
        <w:t>- La sol·licitud i validació inicial dels recursos per part dels equips de projecte i l'Oficina EventHub.</w:t>
      </w:r>
    </w:p>
    <w:p w14:paraId="60DACF67" w14:textId="77777777" w:rsidR="00A41F1B" w:rsidRPr="00FE2BBF" w:rsidRDefault="00A41F1B" w:rsidP="00A41F1B">
      <w:r w:rsidRPr="00FE2BBF">
        <w:t>- L' habilitació i el desplegament dels recursos en funció de l' entorn afectat.</w:t>
      </w:r>
    </w:p>
    <w:p w14:paraId="45539BE0" w14:textId="77777777" w:rsidR="00A41F1B" w:rsidRPr="00FE2BBF" w:rsidRDefault="00A41F1B" w:rsidP="00A41F1B">
      <w:r w:rsidRPr="00FE2BBF">
        <w:t>- L' operació contínua dels recursos, amb supervisió tècnica i de govern.</w:t>
      </w:r>
    </w:p>
    <w:p w14:paraId="338FCB13" w14:textId="77777777" w:rsidR="00A41F1B" w:rsidRPr="00FE2BBF" w:rsidRDefault="00A41F1B" w:rsidP="00A41F1B">
      <w:r w:rsidRPr="00FE2BBF">
        <w:t>- La gestió de canvis conforme al procés corporatiu de CRQ, quan apliqui.</w:t>
      </w:r>
    </w:p>
    <w:p w14:paraId="2E6E648E" w14:textId="77777777" w:rsidR="00A41F1B" w:rsidRPr="00FE2BBF" w:rsidRDefault="00A41F1B" w:rsidP="00A41F1B">
      <w:r w:rsidRPr="00FE2BBF">
        <w:t>- Els processos de deprecació i baixa controlada dels recursos.</w:t>
      </w:r>
    </w:p>
    <w:p w14:paraId="16DE544D" w14:textId="77777777" w:rsidR="00A41F1B" w:rsidRPr="00FE2BBF" w:rsidRDefault="00A41F1B" w:rsidP="00A41F1B">
      <w:r w:rsidRPr="00FE2BBF">
        <w:t>El flux no s' ha d' interpretar com a estrictament lineal, ja que un mateix recurs pot recórrer de forma iterativa determinades fases del cicle de vida, especialment les fases d' Operació i Canvi.</w:t>
      </w:r>
    </w:p>
    <w:p w14:paraId="193007C1" w14:textId="77777777" w:rsidR="00A41F1B" w:rsidRPr="00FE2BBF" w:rsidRDefault="00A41F1B" w:rsidP="00A41F1B">
      <w:pPr>
        <w:rPr>
          <w:b/>
          <w:bCs/>
        </w:rPr>
        <w:sectPr w:rsidR="00A41F1B" w:rsidRPr="00FE2BBF" w:rsidSect="00A41F1B">
          <w:type w:val="oddPage"/>
          <w:pgSz w:w="11907" w:h="16840" w:code="9"/>
          <w:pgMar w:top="1411" w:right="1138" w:bottom="1411" w:left="1699" w:header="720" w:footer="504" w:gutter="0"/>
          <w:cols w:space="720"/>
          <w:docGrid w:linePitch="360"/>
        </w:sectPr>
      </w:pPr>
    </w:p>
    <w:p w14:paraId="254C82DB" w14:textId="4F35B32A" w:rsidR="00AD13FE" w:rsidRDefault="00A41F1B" w:rsidP="00AD13FE">
      <w:pPr>
        <w:rPr>
          <w:b/>
          <w:bCs/>
        </w:rPr>
      </w:pPr>
      <w:r w:rsidRPr="00FE2BBF">
        <w:rPr>
          <w:b/>
          <w:bCs/>
        </w:rPr>
        <w:lastRenderedPageBreak/>
        <w:t>A.3 Diagrama del flux operatiu end</w:t>
      </w:r>
      <w:r w:rsidR="00AD13FE">
        <w:rPr>
          <w:b/>
          <w:bCs/>
        </w:rPr>
        <w:t>-</w:t>
      </w:r>
      <w:r w:rsidRPr="00FE2BBF">
        <w:rPr>
          <w:b/>
          <w:bCs/>
        </w:rPr>
        <w:t>to</w:t>
      </w:r>
      <w:r w:rsidR="00AD13FE">
        <w:rPr>
          <w:b/>
          <w:bCs/>
        </w:rPr>
        <w:t>-</w:t>
      </w:r>
      <w:r w:rsidRPr="00FE2BBF">
        <w:rPr>
          <w:b/>
          <w:bCs/>
        </w:rPr>
        <w:t>end</w:t>
      </w:r>
    </w:p>
    <w:p w14:paraId="2DD8F57A" w14:textId="77777777" w:rsidR="00AD13FE" w:rsidRDefault="00AD13FE" w:rsidP="0025027C">
      <w:pPr>
        <w:jc w:val="center"/>
        <w:rPr>
          <w:b/>
          <w:bCs/>
        </w:rPr>
      </w:pPr>
      <w:r w:rsidRPr="00AD13FE">
        <w:rPr>
          <w:b/>
          <w:bCs/>
          <w:noProof/>
        </w:rPr>
        <w:drawing>
          <wp:inline distT="0" distB="0" distL="0" distR="0" wp14:anchorId="36C19522" wp14:editId="7AADEAF0">
            <wp:extent cx="5314950" cy="3543300"/>
            <wp:effectExtent l="0" t="0" r="0" b="0"/>
            <wp:docPr id="1319503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503211" name=""/>
                    <pic:cNvPicPr/>
                  </pic:nvPicPr>
                  <pic:blipFill>
                    <a:blip r:embed="rId20"/>
                    <a:stretch>
                      <a:fillRect/>
                    </a:stretch>
                  </pic:blipFill>
                  <pic:spPr>
                    <a:xfrm>
                      <a:off x="0" y="0"/>
                      <a:ext cx="5317244" cy="3544829"/>
                    </a:xfrm>
                    <a:prstGeom prst="rect">
                      <a:avLst/>
                    </a:prstGeom>
                  </pic:spPr>
                </pic:pic>
              </a:graphicData>
            </a:graphic>
          </wp:inline>
        </w:drawing>
      </w:r>
    </w:p>
    <w:p w14:paraId="73AE342F" w14:textId="22665C16" w:rsidR="00A41F1B" w:rsidRPr="00FE2BBF" w:rsidRDefault="00A41F1B" w:rsidP="00440635">
      <w:pPr>
        <w:jc w:val="left"/>
        <w:rPr>
          <w:b/>
          <w:bCs/>
        </w:rPr>
      </w:pPr>
      <w:r w:rsidRPr="00FE2BBF">
        <w:rPr>
          <w:b/>
          <w:bCs/>
        </w:rPr>
        <w:t>A.4 Consideracions d' interpretació</w:t>
      </w:r>
    </w:p>
    <w:p w14:paraId="7D14F5A4" w14:textId="77777777" w:rsidR="00A41F1B" w:rsidRPr="00FE2BBF" w:rsidRDefault="00A41F1B" w:rsidP="00440635">
      <w:pPr>
        <w:jc w:val="left"/>
      </w:pPr>
    </w:p>
    <w:p w14:paraId="28209D79" w14:textId="77777777" w:rsidR="00A41F1B" w:rsidRPr="00FE2BBF" w:rsidRDefault="00A41F1B" w:rsidP="00440635">
      <w:pPr>
        <w:jc w:val="left"/>
      </w:pPr>
      <w:r w:rsidRPr="00FE2BBF">
        <w:t>El flux operatiu end-to-end té com a objectiu facilitar la comprensió global de l' aplicació del cicle de vida dels recursos EventHub i dels principals punts de decisió associats.</w:t>
      </w:r>
    </w:p>
    <w:p w14:paraId="466D66A9" w14:textId="1DB31737" w:rsidR="00424B26" w:rsidRPr="00FE2BBF" w:rsidRDefault="00A41F1B" w:rsidP="00A41F1B">
      <w:pPr>
        <w:sectPr w:rsidR="00424B26" w:rsidRPr="00FE2BBF" w:rsidSect="00A41F1B">
          <w:type w:val="oddPage"/>
          <w:pgSz w:w="16840" w:h="11907" w:orient="landscape" w:code="9"/>
          <w:pgMar w:top="1699" w:right="1411" w:bottom="1138" w:left="1411" w:header="720" w:footer="504" w:gutter="0"/>
          <w:cols w:space="720"/>
          <w:docGrid w:linePitch="360"/>
        </w:sectPr>
      </w:pPr>
      <w:r w:rsidRPr="00FE2BBF">
        <w:t>Aquest flux no substitueix la descripció detallada de cada fase del cicle de vida ni els procediments corporatius de gestió de canvis, sinó que els integra en una visió conjunta i coherent.</w:t>
      </w:r>
    </w:p>
    <w:p w14:paraId="6DA6A137" w14:textId="262BC628" w:rsidR="00C27041" w:rsidRPr="00FE2BBF" w:rsidRDefault="00BC68AF" w:rsidP="00555861">
      <w:pPr>
        <w:pStyle w:val="Heading1"/>
        <w:numPr>
          <w:ilvl w:val="0"/>
          <w:numId w:val="0"/>
        </w:numPr>
        <w:rPr>
          <w:rStyle w:val="IntenseEmphasis"/>
        </w:rPr>
      </w:pPr>
      <w:bookmarkStart w:id="44" w:name="_Toc223251398"/>
      <w:r w:rsidRPr="00FE2BBF">
        <w:rPr>
          <w:rStyle w:val="IntenseEmphasis"/>
        </w:rPr>
        <w:lastRenderedPageBreak/>
        <w:t>Annex B – Referència a la Matriu RACI</w:t>
      </w:r>
      <w:bookmarkEnd w:id="44"/>
    </w:p>
    <w:p w14:paraId="0AFF18C9" w14:textId="2429818D" w:rsidR="00555861" w:rsidRPr="00FE2BBF" w:rsidRDefault="00555861" w:rsidP="00555861">
      <w:pPr>
        <w:jc w:val="left"/>
      </w:pPr>
      <w:r w:rsidRPr="00FE2BBF">
        <w:t>La matriu RACI aplicable al cicle de vida dels recursos EventHub és la definida en el Model de Govern EventHub v1.2.</w:t>
      </w:r>
      <w:r w:rsidRPr="00FE2BBF">
        <w:br/>
      </w:r>
      <w:r w:rsidRPr="00FE2BBF">
        <w:br/>
        <w:t>El present document no redefineix aquesta matriu, sinó que desenvolupa operativament les activitats associades a cada fase del cicle de vida.</w:t>
      </w:r>
      <w:r w:rsidRPr="00FE2BBF">
        <w:br/>
      </w:r>
      <w:r w:rsidRPr="00FE2BBF">
        <w:br/>
        <w:t>Qualsevol interpretació de responsabilitats haurà de realitzar-se conforme a la matriu RACI oficial recollida en el Model de Govern.</w:t>
      </w:r>
    </w:p>
    <w:tbl>
      <w:tblPr>
        <w:tblStyle w:val="GridTable4-Accent2"/>
        <w:tblW w:w="0" w:type="auto"/>
        <w:tblLook w:val="04A0" w:firstRow="1" w:lastRow="0" w:firstColumn="1" w:lastColumn="0" w:noHBand="0" w:noVBand="1"/>
      </w:tblPr>
      <w:tblGrid>
        <w:gridCol w:w="2308"/>
        <w:gridCol w:w="1274"/>
        <w:gridCol w:w="1245"/>
        <w:gridCol w:w="1561"/>
        <w:gridCol w:w="1139"/>
        <w:gridCol w:w="872"/>
        <w:gridCol w:w="661"/>
      </w:tblGrid>
      <w:tr w:rsidR="00E60473" w:rsidRPr="00FE2BBF" w14:paraId="53E40D37" w14:textId="765281B6" w:rsidTr="00E604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8D6FA48" w14:textId="77777777" w:rsidR="00E60473" w:rsidRPr="00FE2BBF" w:rsidRDefault="00E60473" w:rsidP="00877A5F">
            <w:r w:rsidRPr="00FE2BBF">
              <w:t>Fase del cicle de vida</w:t>
            </w:r>
          </w:p>
        </w:tc>
        <w:tc>
          <w:tcPr>
            <w:tcW w:w="0" w:type="auto"/>
            <w:hideMark/>
          </w:tcPr>
          <w:p w14:paraId="2A4C79E5" w14:textId="77777777" w:rsidR="00E60473" w:rsidRPr="00FE2BBF" w:rsidRDefault="00E60473" w:rsidP="00877A5F">
            <w:pPr>
              <w:cnfStyle w:val="100000000000" w:firstRow="1" w:lastRow="0" w:firstColumn="0" w:lastColumn="0" w:oddVBand="0" w:evenVBand="0" w:oddHBand="0" w:evenHBand="0" w:firstRowFirstColumn="0" w:firstRowLastColumn="0" w:lastRowFirstColumn="0" w:lastRowLastColumn="0"/>
            </w:pPr>
            <w:r w:rsidRPr="00FE2BBF">
              <w:t>Projecte / Propietari</w:t>
            </w:r>
          </w:p>
        </w:tc>
        <w:tc>
          <w:tcPr>
            <w:tcW w:w="0" w:type="auto"/>
            <w:hideMark/>
          </w:tcPr>
          <w:p w14:paraId="52ED0295" w14:textId="71C53468" w:rsidR="00E60473" w:rsidRPr="00FE2BBF" w:rsidRDefault="00E60473" w:rsidP="00877A5F">
            <w:pPr>
              <w:cnfStyle w:val="100000000000" w:firstRow="1" w:lastRow="0" w:firstColumn="0" w:lastColumn="0" w:oddVBand="0" w:evenVBand="0" w:oddHBand="0" w:evenHBand="0" w:firstRowFirstColumn="0" w:firstRowLastColumn="0" w:lastRowFirstColumn="0" w:lastRowLastColumn="0"/>
            </w:pPr>
            <w:r w:rsidRPr="00FE2BBF">
              <w:t>Oficina EventHub</w:t>
            </w:r>
          </w:p>
        </w:tc>
        <w:tc>
          <w:tcPr>
            <w:tcW w:w="0" w:type="auto"/>
            <w:hideMark/>
          </w:tcPr>
          <w:p w14:paraId="6988F767" w14:textId="497F67C2" w:rsidR="00E60473" w:rsidRPr="00FE2BBF" w:rsidRDefault="0059681E" w:rsidP="00877A5F">
            <w:pPr>
              <w:cnfStyle w:val="100000000000" w:firstRow="1" w:lastRow="0" w:firstColumn="0" w:lastColumn="0" w:oddVBand="0" w:evenVBand="0" w:oddHBand="0" w:evenHBand="0" w:firstRowFirstColumn="0" w:firstRowLastColumn="0" w:lastRowFirstColumn="0" w:lastRowLastColumn="0"/>
            </w:pPr>
            <w:r w:rsidRPr="00FE2BBF">
              <w:t>OPERACIONS</w:t>
            </w:r>
          </w:p>
        </w:tc>
        <w:tc>
          <w:tcPr>
            <w:tcW w:w="0" w:type="auto"/>
            <w:hideMark/>
          </w:tcPr>
          <w:p w14:paraId="46880C20" w14:textId="77777777" w:rsidR="00E60473" w:rsidRPr="00FE2BBF" w:rsidRDefault="00E60473" w:rsidP="00877A5F">
            <w:pPr>
              <w:cnfStyle w:val="100000000000" w:firstRow="1" w:lastRow="0" w:firstColumn="0" w:lastColumn="0" w:oddVBand="0" w:evenVBand="0" w:oddHBand="0" w:evenHBand="0" w:firstRowFirstColumn="0" w:firstRowLastColumn="0" w:lastRowFirstColumn="0" w:lastRowLastColumn="0"/>
            </w:pPr>
            <w:r w:rsidRPr="00FE2BBF">
              <w:t>Seguretat</w:t>
            </w:r>
          </w:p>
        </w:tc>
        <w:tc>
          <w:tcPr>
            <w:tcW w:w="0" w:type="auto"/>
            <w:hideMark/>
          </w:tcPr>
          <w:p w14:paraId="6C45FC11" w14:textId="77777777" w:rsidR="00E60473" w:rsidRPr="00FE2BBF" w:rsidRDefault="00E60473" w:rsidP="00877A5F">
            <w:pPr>
              <w:cnfStyle w:val="100000000000" w:firstRow="1" w:lastRow="0" w:firstColumn="0" w:lastColumn="0" w:oddVBand="0" w:evenVBand="0" w:oddHBand="0" w:evenHBand="0" w:firstRowFirstColumn="0" w:firstRowLastColumn="0" w:lastRowFirstColumn="0" w:lastRowLastColumn="0"/>
            </w:pPr>
            <w:r w:rsidRPr="00FE2BBF">
              <w:t>CAB</w:t>
            </w:r>
          </w:p>
        </w:tc>
        <w:tc>
          <w:tcPr>
            <w:tcW w:w="0" w:type="auto"/>
          </w:tcPr>
          <w:p w14:paraId="56470E0A" w14:textId="7D43D1AF" w:rsidR="00E60473" w:rsidRPr="00FE2BBF" w:rsidRDefault="00E60473" w:rsidP="00877A5F">
            <w:pPr>
              <w:cnfStyle w:val="100000000000" w:firstRow="1" w:lastRow="0" w:firstColumn="0" w:lastColumn="0" w:oddVBand="0" w:evenVBand="0" w:oddHBand="0" w:evenHBand="0" w:firstRowFirstColumn="0" w:firstRowLastColumn="0" w:lastRowFirstColumn="0" w:lastRowLastColumn="0"/>
            </w:pPr>
            <w:r w:rsidRPr="00FE2BBF">
              <w:t>CTTI</w:t>
            </w:r>
          </w:p>
        </w:tc>
      </w:tr>
      <w:tr w:rsidR="00E60473" w:rsidRPr="00FE2BBF" w14:paraId="60C710E0" w14:textId="7EF27743" w:rsidTr="00E604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EDBC654" w14:textId="77777777" w:rsidR="00E60473" w:rsidRPr="00FE2BBF" w:rsidRDefault="00E60473" w:rsidP="00877A5F">
            <w:r w:rsidRPr="00FE2BBF">
              <w:t>Sol·licitud de recursos</w:t>
            </w:r>
          </w:p>
        </w:tc>
        <w:tc>
          <w:tcPr>
            <w:tcW w:w="0" w:type="auto"/>
            <w:hideMark/>
          </w:tcPr>
          <w:p w14:paraId="00546C12" w14:textId="77777777" w:rsidR="00E60473" w:rsidRPr="00FE2BBF" w:rsidRDefault="00E60473" w:rsidP="00877A5F">
            <w:pPr>
              <w:cnfStyle w:val="000000100000" w:firstRow="0" w:lastRow="0" w:firstColumn="0" w:lastColumn="0" w:oddVBand="0" w:evenVBand="0" w:oddHBand="1" w:evenHBand="0" w:firstRowFirstColumn="0" w:firstRowLastColumn="0" w:lastRowFirstColumn="0" w:lastRowLastColumn="0"/>
            </w:pPr>
            <w:r w:rsidRPr="00FE2BBF">
              <w:t>R</w:t>
            </w:r>
          </w:p>
        </w:tc>
        <w:tc>
          <w:tcPr>
            <w:tcW w:w="0" w:type="auto"/>
            <w:hideMark/>
          </w:tcPr>
          <w:p w14:paraId="41C2A337" w14:textId="77777777" w:rsidR="00E60473" w:rsidRPr="00FE2BBF" w:rsidRDefault="00E60473" w:rsidP="00877A5F">
            <w:pPr>
              <w:cnfStyle w:val="000000100000" w:firstRow="0" w:lastRow="0" w:firstColumn="0" w:lastColumn="0" w:oddVBand="0" w:evenVBand="0" w:oddHBand="1" w:evenHBand="0" w:firstRowFirstColumn="0" w:firstRowLastColumn="0" w:lastRowFirstColumn="0" w:lastRowLastColumn="0"/>
            </w:pPr>
            <w:r w:rsidRPr="00FE2BBF">
              <w:t>A</w:t>
            </w:r>
          </w:p>
        </w:tc>
        <w:tc>
          <w:tcPr>
            <w:tcW w:w="0" w:type="auto"/>
            <w:hideMark/>
          </w:tcPr>
          <w:p w14:paraId="62FC430E" w14:textId="77777777" w:rsidR="00E60473" w:rsidRPr="00FE2BBF" w:rsidRDefault="00E60473" w:rsidP="00877A5F">
            <w:pPr>
              <w:cnfStyle w:val="000000100000" w:firstRow="0" w:lastRow="0" w:firstColumn="0" w:lastColumn="0" w:oddVBand="0" w:evenVBand="0" w:oddHBand="1" w:evenHBand="0" w:firstRowFirstColumn="0" w:firstRowLastColumn="0" w:lastRowFirstColumn="0" w:lastRowLastColumn="0"/>
            </w:pPr>
            <w:r w:rsidRPr="00FE2BBF">
              <w:t>–</w:t>
            </w:r>
          </w:p>
        </w:tc>
        <w:tc>
          <w:tcPr>
            <w:tcW w:w="0" w:type="auto"/>
            <w:hideMark/>
          </w:tcPr>
          <w:p w14:paraId="02A562A8" w14:textId="77777777" w:rsidR="00E60473" w:rsidRPr="00FE2BBF" w:rsidRDefault="00E60473" w:rsidP="00877A5F">
            <w:pPr>
              <w:cnfStyle w:val="000000100000" w:firstRow="0" w:lastRow="0" w:firstColumn="0" w:lastColumn="0" w:oddVBand="0" w:evenVBand="0" w:oddHBand="1" w:evenHBand="0" w:firstRowFirstColumn="0" w:firstRowLastColumn="0" w:lastRowFirstColumn="0" w:lastRowLastColumn="0"/>
            </w:pPr>
            <w:r w:rsidRPr="00FE2BBF">
              <w:t>–</w:t>
            </w:r>
          </w:p>
        </w:tc>
        <w:tc>
          <w:tcPr>
            <w:tcW w:w="0" w:type="auto"/>
            <w:hideMark/>
          </w:tcPr>
          <w:p w14:paraId="1DC67018" w14:textId="77777777" w:rsidR="00E60473" w:rsidRPr="00FE2BBF" w:rsidRDefault="00E60473" w:rsidP="00877A5F">
            <w:pPr>
              <w:cnfStyle w:val="000000100000" w:firstRow="0" w:lastRow="0" w:firstColumn="0" w:lastColumn="0" w:oddVBand="0" w:evenVBand="0" w:oddHBand="1" w:evenHBand="0" w:firstRowFirstColumn="0" w:firstRowLastColumn="0" w:lastRowFirstColumn="0" w:lastRowLastColumn="0"/>
            </w:pPr>
            <w:r w:rsidRPr="00FE2BBF">
              <w:t>–</w:t>
            </w:r>
          </w:p>
        </w:tc>
        <w:tc>
          <w:tcPr>
            <w:tcW w:w="0" w:type="auto"/>
          </w:tcPr>
          <w:p w14:paraId="36D6392E" w14:textId="2DD01924" w:rsidR="00E60473" w:rsidRPr="00FE2BBF" w:rsidRDefault="00E60473" w:rsidP="00877A5F">
            <w:pPr>
              <w:cnfStyle w:val="000000100000" w:firstRow="0" w:lastRow="0" w:firstColumn="0" w:lastColumn="0" w:oddVBand="0" w:evenVBand="0" w:oddHBand="1" w:evenHBand="0" w:firstRowFirstColumn="0" w:firstRowLastColumn="0" w:lastRowFirstColumn="0" w:lastRowLastColumn="0"/>
            </w:pPr>
            <w:r w:rsidRPr="00FE2BBF">
              <w:t>I</w:t>
            </w:r>
          </w:p>
        </w:tc>
      </w:tr>
      <w:tr w:rsidR="00E60473" w:rsidRPr="00FE2BBF" w14:paraId="53DF29B4" w14:textId="535C6CA8" w:rsidTr="00E60473">
        <w:tc>
          <w:tcPr>
            <w:cnfStyle w:val="001000000000" w:firstRow="0" w:lastRow="0" w:firstColumn="1" w:lastColumn="0" w:oddVBand="0" w:evenVBand="0" w:oddHBand="0" w:evenHBand="0" w:firstRowFirstColumn="0" w:firstRowLastColumn="0" w:lastRowFirstColumn="0" w:lastRowLastColumn="0"/>
            <w:tcW w:w="0" w:type="auto"/>
            <w:hideMark/>
          </w:tcPr>
          <w:p w14:paraId="4FDF4F25" w14:textId="77777777" w:rsidR="00E60473" w:rsidRPr="00FE2BBF" w:rsidRDefault="00E60473" w:rsidP="00877A5F">
            <w:r w:rsidRPr="00FE2BBF">
              <w:t>Validació de la sol·licitud</w:t>
            </w:r>
          </w:p>
        </w:tc>
        <w:tc>
          <w:tcPr>
            <w:tcW w:w="0" w:type="auto"/>
            <w:hideMark/>
          </w:tcPr>
          <w:p w14:paraId="44EC1C40" w14:textId="77777777" w:rsidR="00E60473" w:rsidRPr="00FE2BBF" w:rsidRDefault="00E60473" w:rsidP="00877A5F">
            <w:pPr>
              <w:cnfStyle w:val="000000000000" w:firstRow="0" w:lastRow="0" w:firstColumn="0" w:lastColumn="0" w:oddVBand="0" w:evenVBand="0" w:oddHBand="0" w:evenHBand="0" w:firstRowFirstColumn="0" w:firstRowLastColumn="0" w:lastRowFirstColumn="0" w:lastRowLastColumn="0"/>
            </w:pPr>
            <w:r w:rsidRPr="00FE2BBF">
              <w:t>C</w:t>
            </w:r>
          </w:p>
        </w:tc>
        <w:tc>
          <w:tcPr>
            <w:tcW w:w="0" w:type="auto"/>
            <w:hideMark/>
          </w:tcPr>
          <w:p w14:paraId="3104ACFA" w14:textId="77777777" w:rsidR="00E60473" w:rsidRPr="00FE2BBF" w:rsidRDefault="00E60473" w:rsidP="00877A5F">
            <w:pPr>
              <w:cnfStyle w:val="000000000000" w:firstRow="0" w:lastRow="0" w:firstColumn="0" w:lastColumn="0" w:oddVBand="0" w:evenVBand="0" w:oddHBand="0" w:evenHBand="0" w:firstRowFirstColumn="0" w:firstRowLastColumn="0" w:lastRowFirstColumn="0" w:lastRowLastColumn="0"/>
            </w:pPr>
            <w:r w:rsidRPr="00FE2BBF">
              <w:t>A</w:t>
            </w:r>
          </w:p>
        </w:tc>
        <w:tc>
          <w:tcPr>
            <w:tcW w:w="0" w:type="auto"/>
            <w:hideMark/>
          </w:tcPr>
          <w:p w14:paraId="1B6CB19D" w14:textId="77777777" w:rsidR="00E60473" w:rsidRPr="00FE2BBF" w:rsidRDefault="00E60473" w:rsidP="00877A5F">
            <w:pPr>
              <w:cnfStyle w:val="000000000000" w:firstRow="0" w:lastRow="0" w:firstColumn="0" w:lastColumn="0" w:oddVBand="0" w:evenVBand="0" w:oddHBand="0" w:evenHBand="0" w:firstRowFirstColumn="0" w:firstRowLastColumn="0" w:lastRowFirstColumn="0" w:lastRowLastColumn="0"/>
            </w:pPr>
            <w:r w:rsidRPr="00FE2BBF">
              <w:t>C</w:t>
            </w:r>
          </w:p>
        </w:tc>
        <w:tc>
          <w:tcPr>
            <w:tcW w:w="0" w:type="auto"/>
            <w:hideMark/>
          </w:tcPr>
          <w:p w14:paraId="33E68FC1" w14:textId="77777777" w:rsidR="00E60473" w:rsidRPr="00FE2BBF" w:rsidRDefault="00E60473" w:rsidP="00877A5F">
            <w:pPr>
              <w:cnfStyle w:val="000000000000" w:firstRow="0" w:lastRow="0" w:firstColumn="0" w:lastColumn="0" w:oddVBand="0" w:evenVBand="0" w:oddHBand="0" w:evenHBand="0" w:firstRowFirstColumn="0" w:firstRowLastColumn="0" w:lastRowFirstColumn="0" w:lastRowLastColumn="0"/>
            </w:pPr>
            <w:r w:rsidRPr="00FE2BBF">
              <w:t>C</w:t>
            </w:r>
          </w:p>
        </w:tc>
        <w:tc>
          <w:tcPr>
            <w:tcW w:w="0" w:type="auto"/>
            <w:hideMark/>
          </w:tcPr>
          <w:p w14:paraId="2F25B00A" w14:textId="77777777" w:rsidR="00E60473" w:rsidRPr="00FE2BBF" w:rsidRDefault="00E60473" w:rsidP="00877A5F">
            <w:pPr>
              <w:cnfStyle w:val="000000000000" w:firstRow="0" w:lastRow="0" w:firstColumn="0" w:lastColumn="0" w:oddVBand="0" w:evenVBand="0" w:oddHBand="0" w:evenHBand="0" w:firstRowFirstColumn="0" w:firstRowLastColumn="0" w:lastRowFirstColumn="0" w:lastRowLastColumn="0"/>
            </w:pPr>
            <w:r w:rsidRPr="00FE2BBF">
              <w:t>–</w:t>
            </w:r>
          </w:p>
        </w:tc>
        <w:tc>
          <w:tcPr>
            <w:tcW w:w="0" w:type="auto"/>
          </w:tcPr>
          <w:p w14:paraId="1BC145CC" w14:textId="23614994" w:rsidR="00E60473" w:rsidRPr="00FE2BBF" w:rsidRDefault="00E60473" w:rsidP="00877A5F">
            <w:pPr>
              <w:cnfStyle w:val="000000000000" w:firstRow="0" w:lastRow="0" w:firstColumn="0" w:lastColumn="0" w:oddVBand="0" w:evenVBand="0" w:oddHBand="0" w:evenHBand="0" w:firstRowFirstColumn="0" w:firstRowLastColumn="0" w:lastRowFirstColumn="0" w:lastRowLastColumn="0"/>
            </w:pPr>
            <w:r w:rsidRPr="00FE2BBF">
              <w:t>I</w:t>
            </w:r>
          </w:p>
        </w:tc>
      </w:tr>
      <w:tr w:rsidR="00E60473" w:rsidRPr="00FE2BBF" w14:paraId="6E7723EF" w14:textId="609F51A3" w:rsidTr="00E604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34FAF77" w14:textId="77777777" w:rsidR="00E60473" w:rsidRPr="00FE2BBF" w:rsidRDefault="00E60473" w:rsidP="00877A5F">
            <w:r w:rsidRPr="00FE2BBF">
              <w:t>Creació / habilitació de recursos Kafka (lògica)</w:t>
            </w:r>
          </w:p>
        </w:tc>
        <w:tc>
          <w:tcPr>
            <w:tcW w:w="0" w:type="auto"/>
            <w:hideMark/>
          </w:tcPr>
          <w:p w14:paraId="130B303D" w14:textId="77777777" w:rsidR="00E60473" w:rsidRPr="00FE2BBF" w:rsidRDefault="00E60473" w:rsidP="00877A5F">
            <w:pPr>
              <w:cnfStyle w:val="000000100000" w:firstRow="0" w:lastRow="0" w:firstColumn="0" w:lastColumn="0" w:oddVBand="0" w:evenVBand="0" w:oddHBand="1" w:evenHBand="0" w:firstRowFirstColumn="0" w:firstRowLastColumn="0" w:lastRowFirstColumn="0" w:lastRowLastColumn="0"/>
            </w:pPr>
            <w:r w:rsidRPr="00FE2BBF">
              <w:t>–</w:t>
            </w:r>
          </w:p>
        </w:tc>
        <w:tc>
          <w:tcPr>
            <w:tcW w:w="0" w:type="auto"/>
            <w:hideMark/>
          </w:tcPr>
          <w:p w14:paraId="2F465CFE" w14:textId="77777777" w:rsidR="00E60473" w:rsidRPr="00FE2BBF" w:rsidRDefault="00E60473" w:rsidP="00877A5F">
            <w:pPr>
              <w:cnfStyle w:val="000000100000" w:firstRow="0" w:lastRow="0" w:firstColumn="0" w:lastColumn="0" w:oddVBand="0" w:evenVBand="0" w:oddHBand="1" w:evenHBand="0" w:firstRowFirstColumn="0" w:firstRowLastColumn="0" w:lastRowFirstColumn="0" w:lastRowLastColumn="0"/>
            </w:pPr>
            <w:r w:rsidRPr="00FE2BBF">
              <w:t>R / A</w:t>
            </w:r>
          </w:p>
        </w:tc>
        <w:tc>
          <w:tcPr>
            <w:tcW w:w="0" w:type="auto"/>
            <w:hideMark/>
          </w:tcPr>
          <w:p w14:paraId="396A4508" w14:textId="77777777" w:rsidR="00E60473" w:rsidRPr="00FE2BBF" w:rsidRDefault="00E60473" w:rsidP="00877A5F">
            <w:pPr>
              <w:cnfStyle w:val="000000100000" w:firstRow="0" w:lastRow="0" w:firstColumn="0" w:lastColumn="0" w:oddVBand="0" w:evenVBand="0" w:oddHBand="1" w:evenHBand="0" w:firstRowFirstColumn="0" w:firstRowLastColumn="0" w:lastRowFirstColumn="0" w:lastRowLastColumn="0"/>
            </w:pPr>
            <w:r w:rsidRPr="00FE2BBF">
              <w:t>C</w:t>
            </w:r>
          </w:p>
        </w:tc>
        <w:tc>
          <w:tcPr>
            <w:tcW w:w="0" w:type="auto"/>
            <w:hideMark/>
          </w:tcPr>
          <w:p w14:paraId="3CE705B2" w14:textId="77777777" w:rsidR="00E60473" w:rsidRPr="00FE2BBF" w:rsidRDefault="00E60473" w:rsidP="00877A5F">
            <w:pPr>
              <w:cnfStyle w:val="000000100000" w:firstRow="0" w:lastRow="0" w:firstColumn="0" w:lastColumn="0" w:oddVBand="0" w:evenVBand="0" w:oddHBand="1" w:evenHBand="0" w:firstRowFirstColumn="0" w:firstRowLastColumn="0" w:lastRowFirstColumn="0" w:lastRowLastColumn="0"/>
            </w:pPr>
            <w:r w:rsidRPr="00FE2BBF">
              <w:t>C</w:t>
            </w:r>
          </w:p>
        </w:tc>
        <w:tc>
          <w:tcPr>
            <w:tcW w:w="0" w:type="auto"/>
            <w:hideMark/>
          </w:tcPr>
          <w:p w14:paraId="05D24393" w14:textId="77777777" w:rsidR="00E60473" w:rsidRPr="00FE2BBF" w:rsidRDefault="00E60473" w:rsidP="00877A5F">
            <w:pPr>
              <w:cnfStyle w:val="000000100000" w:firstRow="0" w:lastRow="0" w:firstColumn="0" w:lastColumn="0" w:oddVBand="0" w:evenVBand="0" w:oddHBand="1" w:evenHBand="0" w:firstRowFirstColumn="0" w:firstRowLastColumn="0" w:lastRowFirstColumn="0" w:lastRowLastColumn="0"/>
            </w:pPr>
            <w:r w:rsidRPr="00FE2BBF">
              <w:t>–</w:t>
            </w:r>
          </w:p>
        </w:tc>
        <w:tc>
          <w:tcPr>
            <w:tcW w:w="0" w:type="auto"/>
          </w:tcPr>
          <w:p w14:paraId="5B0BD2B3" w14:textId="665081E3" w:rsidR="00E60473" w:rsidRPr="00FE2BBF" w:rsidRDefault="00E60473" w:rsidP="00877A5F">
            <w:pPr>
              <w:cnfStyle w:val="000000100000" w:firstRow="0" w:lastRow="0" w:firstColumn="0" w:lastColumn="0" w:oddVBand="0" w:evenVBand="0" w:oddHBand="1" w:evenHBand="0" w:firstRowFirstColumn="0" w:firstRowLastColumn="0" w:lastRowFirstColumn="0" w:lastRowLastColumn="0"/>
            </w:pPr>
            <w:r w:rsidRPr="00FE2BBF">
              <w:t>I</w:t>
            </w:r>
          </w:p>
        </w:tc>
      </w:tr>
      <w:tr w:rsidR="00E60473" w:rsidRPr="00FE2BBF" w14:paraId="1A81F89C" w14:textId="6F9EF9DC" w:rsidTr="00E60473">
        <w:tc>
          <w:tcPr>
            <w:cnfStyle w:val="001000000000" w:firstRow="0" w:lastRow="0" w:firstColumn="1" w:lastColumn="0" w:oddVBand="0" w:evenVBand="0" w:oddHBand="0" w:evenHBand="0" w:firstRowFirstColumn="0" w:firstRowLastColumn="0" w:lastRowFirstColumn="0" w:lastRowLastColumn="0"/>
            <w:tcW w:w="0" w:type="auto"/>
            <w:hideMark/>
          </w:tcPr>
          <w:p w14:paraId="6BAA773E" w14:textId="77777777" w:rsidR="00E60473" w:rsidRPr="00FE2BBF" w:rsidRDefault="00E60473" w:rsidP="00877A5F">
            <w:r w:rsidRPr="00FE2BBF">
              <w:t>Desplegament infraestructura / comunicacions</w:t>
            </w:r>
          </w:p>
        </w:tc>
        <w:tc>
          <w:tcPr>
            <w:tcW w:w="0" w:type="auto"/>
            <w:hideMark/>
          </w:tcPr>
          <w:p w14:paraId="05AD6343" w14:textId="77777777" w:rsidR="00E60473" w:rsidRPr="00FE2BBF" w:rsidRDefault="00E60473" w:rsidP="00877A5F">
            <w:pPr>
              <w:cnfStyle w:val="000000000000" w:firstRow="0" w:lastRow="0" w:firstColumn="0" w:lastColumn="0" w:oddVBand="0" w:evenVBand="0" w:oddHBand="0" w:evenHBand="0" w:firstRowFirstColumn="0" w:firstRowLastColumn="0" w:lastRowFirstColumn="0" w:lastRowLastColumn="0"/>
            </w:pPr>
            <w:r w:rsidRPr="00FE2BBF">
              <w:t>–</w:t>
            </w:r>
          </w:p>
        </w:tc>
        <w:tc>
          <w:tcPr>
            <w:tcW w:w="0" w:type="auto"/>
            <w:hideMark/>
          </w:tcPr>
          <w:p w14:paraId="67C5BDCE" w14:textId="77777777" w:rsidR="00E60473" w:rsidRPr="00FE2BBF" w:rsidRDefault="00E60473" w:rsidP="00877A5F">
            <w:pPr>
              <w:cnfStyle w:val="000000000000" w:firstRow="0" w:lastRow="0" w:firstColumn="0" w:lastColumn="0" w:oddVBand="0" w:evenVBand="0" w:oddHBand="0" w:evenHBand="0" w:firstRowFirstColumn="0" w:firstRowLastColumn="0" w:lastRowFirstColumn="0" w:lastRowLastColumn="0"/>
            </w:pPr>
            <w:r w:rsidRPr="00FE2BBF">
              <w:t>C</w:t>
            </w:r>
          </w:p>
        </w:tc>
        <w:tc>
          <w:tcPr>
            <w:tcW w:w="0" w:type="auto"/>
            <w:hideMark/>
          </w:tcPr>
          <w:p w14:paraId="280F7815" w14:textId="77777777" w:rsidR="00E60473" w:rsidRPr="00FE2BBF" w:rsidRDefault="00E60473" w:rsidP="00877A5F">
            <w:pPr>
              <w:cnfStyle w:val="000000000000" w:firstRow="0" w:lastRow="0" w:firstColumn="0" w:lastColumn="0" w:oddVBand="0" w:evenVBand="0" w:oddHBand="0" w:evenHBand="0" w:firstRowFirstColumn="0" w:firstRowLastColumn="0" w:lastRowFirstColumn="0" w:lastRowLastColumn="0"/>
            </w:pPr>
            <w:r w:rsidRPr="00FE2BBF">
              <w:t>R / A</w:t>
            </w:r>
          </w:p>
        </w:tc>
        <w:tc>
          <w:tcPr>
            <w:tcW w:w="0" w:type="auto"/>
            <w:hideMark/>
          </w:tcPr>
          <w:p w14:paraId="747E74D9" w14:textId="77777777" w:rsidR="00E60473" w:rsidRPr="00FE2BBF" w:rsidRDefault="00E60473" w:rsidP="00877A5F">
            <w:pPr>
              <w:cnfStyle w:val="000000000000" w:firstRow="0" w:lastRow="0" w:firstColumn="0" w:lastColumn="0" w:oddVBand="0" w:evenVBand="0" w:oddHBand="0" w:evenHBand="0" w:firstRowFirstColumn="0" w:firstRowLastColumn="0" w:lastRowFirstColumn="0" w:lastRowLastColumn="0"/>
            </w:pPr>
            <w:r w:rsidRPr="00FE2BBF">
              <w:t>C</w:t>
            </w:r>
          </w:p>
        </w:tc>
        <w:tc>
          <w:tcPr>
            <w:tcW w:w="0" w:type="auto"/>
            <w:hideMark/>
          </w:tcPr>
          <w:p w14:paraId="3255A404" w14:textId="77777777" w:rsidR="00E60473" w:rsidRPr="00FE2BBF" w:rsidRDefault="00E60473" w:rsidP="00877A5F">
            <w:pPr>
              <w:cnfStyle w:val="000000000000" w:firstRow="0" w:lastRow="0" w:firstColumn="0" w:lastColumn="0" w:oddVBand="0" w:evenVBand="0" w:oddHBand="0" w:evenHBand="0" w:firstRowFirstColumn="0" w:firstRowLastColumn="0" w:lastRowFirstColumn="0" w:lastRowLastColumn="0"/>
            </w:pPr>
            <w:r w:rsidRPr="00FE2BBF">
              <w:t>–</w:t>
            </w:r>
          </w:p>
        </w:tc>
        <w:tc>
          <w:tcPr>
            <w:tcW w:w="0" w:type="auto"/>
          </w:tcPr>
          <w:p w14:paraId="40E46F26" w14:textId="3993DA7A" w:rsidR="00E60473" w:rsidRPr="00FE2BBF" w:rsidRDefault="00E60473" w:rsidP="00877A5F">
            <w:pPr>
              <w:cnfStyle w:val="000000000000" w:firstRow="0" w:lastRow="0" w:firstColumn="0" w:lastColumn="0" w:oddVBand="0" w:evenVBand="0" w:oddHBand="0" w:evenHBand="0" w:firstRowFirstColumn="0" w:firstRowLastColumn="0" w:lastRowFirstColumn="0" w:lastRowLastColumn="0"/>
            </w:pPr>
            <w:r w:rsidRPr="00FE2BBF">
              <w:t>I</w:t>
            </w:r>
          </w:p>
        </w:tc>
      </w:tr>
      <w:tr w:rsidR="00E60473" w:rsidRPr="00FE2BBF" w14:paraId="45A0F0AC" w14:textId="1688D2F5" w:rsidTr="00E604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72B3345" w14:textId="77777777" w:rsidR="00E60473" w:rsidRPr="00FE2BBF" w:rsidRDefault="00E60473" w:rsidP="00877A5F">
            <w:r w:rsidRPr="00FE2BBF">
              <w:t>Desenvolupament de fluxos i integracions</w:t>
            </w:r>
          </w:p>
        </w:tc>
        <w:tc>
          <w:tcPr>
            <w:tcW w:w="0" w:type="auto"/>
            <w:hideMark/>
          </w:tcPr>
          <w:p w14:paraId="1F5A9331" w14:textId="77777777" w:rsidR="00E60473" w:rsidRPr="00FE2BBF" w:rsidRDefault="00E60473" w:rsidP="00877A5F">
            <w:pPr>
              <w:cnfStyle w:val="000000100000" w:firstRow="0" w:lastRow="0" w:firstColumn="0" w:lastColumn="0" w:oddVBand="0" w:evenVBand="0" w:oddHBand="1" w:evenHBand="0" w:firstRowFirstColumn="0" w:firstRowLastColumn="0" w:lastRowFirstColumn="0" w:lastRowLastColumn="0"/>
            </w:pPr>
            <w:r w:rsidRPr="00FE2BBF">
              <w:t>R / A</w:t>
            </w:r>
          </w:p>
        </w:tc>
        <w:tc>
          <w:tcPr>
            <w:tcW w:w="0" w:type="auto"/>
            <w:hideMark/>
          </w:tcPr>
          <w:p w14:paraId="70CD9052" w14:textId="77777777" w:rsidR="00E60473" w:rsidRPr="00FE2BBF" w:rsidRDefault="00E60473" w:rsidP="00877A5F">
            <w:pPr>
              <w:cnfStyle w:val="000000100000" w:firstRow="0" w:lastRow="0" w:firstColumn="0" w:lastColumn="0" w:oddVBand="0" w:evenVBand="0" w:oddHBand="1" w:evenHBand="0" w:firstRowFirstColumn="0" w:firstRowLastColumn="0" w:lastRowFirstColumn="0" w:lastRowLastColumn="0"/>
            </w:pPr>
            <w:r w:rsidRPr="00FE2BBF">
              <w:t>C</w:t>
            </w:r>
          </w:p>
        </w:tc>
        <w:tc>
          <w:tcPr>
            <w:tcW w:w="0" w:type="auto"/>
            <w:hideMark/>
          </w:tcPr>
          <w:p w14:paraId="19268B9C" w14:textId="77777777" w:rsidR="00E60473" w:rsidRPr="00FE2BBF" w:rsidRDefault="00E60473" w:rsidP="00877A5F">
            <w:pPr>
              <w:cnfStyle w:val="000000100000" w:firstRow="0" w:lastRow="0" w:firstColumn="0" w:lastColumn="0" w:oddVBand="0" w:evenVBand="0" w:oddHBand="1" w:evenHBand="0" w:firstRowFirstColumn="0" w:firstRowLastColumn="0" w:lastRowFirstColumn="0" w:lastRowLastColumn="0"/>
            </w:pPr>
            <w:r w:rsidRPr="00FE2BBF">
              <w:t>–</w:t>
            </w:r>
          </w:p>
        </w:tc>
        <w:tc>
          <w:tcPr>
            <w:tcW w:w="0" w:type="auto"/>
            <w:hideMark/>
          </w:tcPr>
          <w:p w14:paraId="76C68FD9" w14:textId="77777777" w:rsidR="00E60473" w:rsidRPr="00FE2BBF" w:rsidRDefault="00E60473" w:rsidP="00877A5F">
            <w:pPr>
              <w:cnfStyle w:val="000000100000" w:firstRow="0" w:lastRow="0" w:firstColumn="0" w:lastColumn="0" w:oddVBand="0" w:evenVBand="0" w:oddHBand="1" w:evenHBand="0" w:firstRowFirstColumn="0" w:firstRowLastColumn="0" w:lastRowFirstColumn="0" w:lastRowLastColumn="0"/>
            </w:pPr>
            <w:r w:rsidRPr="00FE2BBF">
              <w:t>C</w:t>
            </w:r>
          </w:p>
        </w:tc>
        <w:tc>
          <w:tcPr>
            <w:tcW w:w="0" w:type="auto"/>
            <w:hideMark/>
          </w:tcPr>
          <w:p w14:paraId="3A89702B" w14:textId="77777777" w:rsidR="00E60473" w:rsidRPr="00FE2BBF" w:rsidRDefault="00E60473" w:rsidP="00877A5F">
            <w:pPr>
              <w:cnfStyle w:val="000000100000" w:firstRow="0" w:lastRow="0" w:firstColumn="0" w:lastColumn="0" w:oddVBand="0" w:evenVBand="0" w:oddHBand="1" w:evenHBand="0" w:firstRowFirstColumn="0" w:firstRowLastColumn="0" w:lastRowFirstColumn="0" w:lastRowLastColumn="0"/>
            </w:pPr>
            <w:r w:rsidRPr="00FE2BBF">
              <w:t>–</w:t>
            </w:r>
          </w:p>
        </w:tc>
        <w:tc>
          <w:tcPr>
            <w:tcW w:w="0" w:type="auto"/>
          </w:tcPr>
          <w:p w14:paraId="1A11C5CA" w14:textId="78313B35" w:rsidR="00E60473" w:rsidRPr="00FE2BBF" w:rsidRDefault="00E60473" w:rsidP="00877A5F">
            <w:pPr>
              <w:cnfStyle w:val="000000100000" w:firstRow="0" w:lastRow="0" w:firstColumn="0" w:lastColumn="0" w:oddVBand="0" w:evenVBand="0" w:oddHBand="1" w:evenHBand="0" w:firstRowFirstColumn="0" w:firstRowLastColumn="0" w:lastRowFirstColumn="0" w:lastRowLastColumn="0"/>
            </w:pPr>
            <w:r w:rsidRPr="00FE2BBF">
              <w:t>I</w:t>
            </w:r>
          </w:p>
        </w:tc>
      </w:tr>
      <w:tr w:rsidR="00E60473" w:rsidRPr="00FE2BBF" w14:paraId="25ECF329" w14:textId="36DDA67B" w:rsidTr="00E60473">
        <w:tc>
          <w:tcPr>
            <w:cnfStyle w:val="001000000000" w:firstRow="0" w:lastRow="0" w:firstColumn="1" w:lastColumn="0" w:oddVBand="0" w:evenVBand="0" w:oddHBand="0" w:evenHBand="0" w:firstRowFirstColumn="0" w:firstRowLastColumn="0" w:lastRowFirstColumn="0" w:lastRowLastColumn="0"/>
            <w:tcW w:w="0" w:type="auto"/>
            <w:hideMark/>
          </w:tcPr>
          <w:p w14:paraId="4A3DC229" w14:textId="77777777" w:rsidR="00E60473" w:rsidRPr="00FE2BBF" w:rsidRDefault="00E60473" w:rsidP="00877A5F">
            <w:r w:rsidRPr="00FE2BBF">
              <w:t>Operació tècnica de la plataforma</w:t>
            </w:r>
          </w:p>
        </w:tc>
        <w:tc>
          <w:tcPr>
            <w:tcW w:w="0" w:type="auto"/>
            <w:hideMark/>
          </w:tcPr>
          <w:p w14:paraId="3E4E8A44" w14:textId="77777777" w:rsidR="00E60473" w:rsidRPr="00FE2BBF" w:rsidRDefault="00E60473" w:rsidP="00877A5F">
            <w:pPr>
              <w:cnfStyle w:val="000000000000" w:firstRow="0" w:lastRow="0" w:firstColumn="0" w:lastColumn="0" w:oddVBand="0" w:evenVBand="0" w:oddHBand="0" w:evenHBand="0" w:firstRowFirstColumn="0" w:firstRowLastColumn="0" w:lastRowFirstColumn="0" w:lastRowLastColumn="0"/>
            </w:pPr>
            <w:r w:rsidRPr="00FE2BBF">
              <w:t>–</w:t>
            </w:r>
          </w:p>
        </w:tc>
        <w:tc>
          <w:tcPr>
            <w:tcW w:w="0" w:type="auto"/>
            <w:hideMark/>
          </w:tcPr>
          <w:p w14:paraId="661B37B4" w14:textId="77777777" w:rsidR="00E60473" w:rsidRPr="00FE2BBF" w:rsidRDefault="00E60473" w:rsidP="00877A5F">
            <w:pPr>
              <w:cnfStyle w:val="000000000000" w:firstRow="0" w:lastRow="0" w:firstColumn="0" w:lastColumn="0" w:oddVBand="0" w:evenVBand="0" w:oddHBand="0" w:evenHBand="0" w:firstRowFirstColumn="0" w:firstRowLastColumn="0" w:lastRowFirstColumn="0" w:lastRowLastColumn="0"/>
            </w:pPr>
            <w:r w:rsidRPr="00FE2BBF">
              <w:t>C</w:t>
            </w:r>
          </w:p>
        </w:tc>
        <w:tc>
          <w:tcPr>
            <w:tcW w:w="0" w:type="auto"/>
            <w:hideMark/>
          </w:tcPr>
          <w:p w14:paraId="3D34EEE6" w14:textId="77777777" w:rsidR="00E60473" w:rsidRPr="00FE2BBF" w:rsidRDefault="00E60473" w:rsidP="00877A5F">
            <w:pPr>
              <w:cnfStyle w:val="000000000000" w:firstRow="0" w:lastRow="0" w:firstColumn="0" w:lastColumn="0" w:oddVBand="0" w:evenVBand="0" w:oddHBand="0" w:evenHBand="0" w:firstRowFirstColumn="0" w:firstRowLastColumn="0" w:lastRowFirstColumn="0" w:lastRowLastColumn="0"/>
            </w:pPr>
            <w:r w:rsidRPr="00FE2BBF">
              <w:t>R / A</w:t>
            </w:r>
          </w:p>
        </w:tc>
        <w:tc>
          <w:tcPr>
            <w:tcW w:w="0" w:type="auto"/>
            <w:hideMark/>
          </w:tcPr>
          <w:p w14:paraId="32BDC6B8" w14:textId="77777777" w:rsidR="00E60473" w:rsidRPr="00FE2BBF" w:rsidRDefault="00E60473" w:rsidP="00877A5F">
            <w:pPr>
              <w:cnfStyle w:val="000000000000" w:firstRow="0" w:lastRow="0" w:firstColumn="0" w:lastColumn="0" w:oddVBand="0" w:evenVBand="0" w:oddHBand="0" w:evenHBand="0" w:firstRowFirstColumn="0" w:firstRowLastColumn="0" w:lastRowFirstColumn="0" w:lastRowLastColumn="0"/>
            </w:pPr>
            <w:r w:rsidRPr="00FE2BBF">
              <w:t>I</w:t>
            </w:r>
          </w:p>
        </w:tc>
        <w:tc>
          <w:tcPr>
            <w:tcW w:w="0" w:type="auto"/>
            <w:hideMark/>
          </w:tcPr>
          <w:p w14:paraId="357D6087" w14:textId="77777777" w:rsidR="00E60473" w:rsidRPr="00FE2BBF" w:rsidRDefault="00E60473" w:rsidP="00877A5F">
            <w:pPr>
              <w:cnfStyle w:val="000000000000" w:firstRow="0" w:lastRow="0" w:firstColumn="0" w:lastColumn="0" w:oddVBand="0" w:evenVBand="0" w:oddHBand="0" w:evenHBand="0" w:firstRowFirstColumn="0" w:firstRowLastColumn="0" w:lastRowFirstColumn="0" w:lastRowLastColumn="0"/>
            </w:pPr>
            <w:r w:rsidRPr="00FE2BBF">
              <w:t>–</w:t>
            </w:r>
          </w:p>
        </w:tc>
        <w:tc>
          <w:tcPr>
            <w:tcW w:w="0" w:type="auto"/>
          </w:tcPr>
          <w:p w14:paraId="70489D30" w14:textId="13B945A3" w:rsidR="00E60473" w:rsidRPr="00FE2BBF" w:rsidRDefault="00E60473" w:rsidP="00877A5F">
            <w:pPr>
              <w:cnfStyle w:val="000000000000" w:firstRow="0" w:lastRow="0" w:firstColumn="0" w:lastColumn="0" w:oddVBand="0" w:evenVBand="0" w:oddHBand="0" w:evenHBand="0" w:firstRowFirstColumn="0" w:firstRowLastColumn="0" w:lastRowFirstColumn="0" w:lastRowLastColumn="0"/>
            </w:pPr>
            <w:r w:rsidRPr="00FE2BBF">
              <w:t>I</w:t>
            </w:r>
          </w:p>
        </w:tc>
      </w:tr>
      <w:tr w:rsidR="00E60473" w:rsidRPr="00FE2BBF" w14:paraId="7A8978B6" w14:textId="2CC338D8" w:rsidTr="00E604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E3936C0" w14:textId="77777777" w:rsidR="00E60473" w:rsidRPr="00FE2BBF" w:rsidRDefault="00E60473" w:rsidP="00877A5F">
            <w:r w:rsidRPr="00FE2BBF">
              <w:t>Operació funcional i govern del recurs</w:t>
            </w:r>
          </w:p>
        </w:tc>
        <w:tc>
          <w:tcPr>
            <w:tcW w:w="0" w:type="auto"/>
            <w:hideMark/>
          </w:tcPr>
          <w:p w14:paraId="43F628D5" w14:textId="77777777" w:rsidR="00E60473" w:rsidRPr="00FE2BBF" w:rsidRDefault="00E60473" w:rsidP="00877A5F">
            <w:pPr>
              <w:cnfStyle w:val="000000100000" w:firstRow="0" w:lastRow="0" w:firstColumn="0" w:lastColumn="0" w:oddVBand="0" w:evenVBand="0" w:oddHBand="1" w:evenHBand="0" w:firstRowFirstColumn="0" w:firstRowLastColumn="0" w:lastRowFirstColumn="0" w:lastRowLastColumn="0"/>
            </w:pPr>
            <w:r w:rsidRPr="00FE2BBF">
              <w:t>C</w:t>
            </w:r>
          </w:p>
        </w:tc>
        <w:tc>
          <w:tcPr>
            <w:tcW w:w="0" w:type="auto"/>
            <w:hideMark/>
          </w:tcPr>
          <w:p w14:paraId="55895F59" w14:textId="77777777" w:rsidR="00E60473" w:rsidRPr="00FE2BBF" w:rsidRDefault="00E60473" w:rsidP="00877A5F">
            <w:pPr>
              <w:cnfStyle w:val="000000100000" w:firstRow="0" w:lastRow="0" w:firstColumn="0" w:lastColumn="0" w:oddVBand="0" w:evenVBand="0" w:oddHBand="1" w:evenHBand="0" w:firstRowFirstColumn="0" w:firstRowLastColumn="0" w:lastRowFirstColumn="0" w:lastRowLastColumn="0"/>
            </w:pPr>
            <w:r w:rsidRPr="00FE2BBF">
              <w:t>A</w:t>
            </w:r>
          </w:p>
        </w:tc>
        <w:tc>
          <w:tcPr>
            <w:tcW w:w="0" w:type="auto"/>
            <w:hideMark/>
          </w:tcPr>
          <w:p w14:paraId="121BCFB9" w14:textId="77777777" w:rsidR="00E60473" w:rsidRPr="00FE2BBF" w:rsidRDefault="00E60473" w:rsidP="00877A5F">
            <w:pPr>
              <w:cnfStyle w:val="000000100000" w:firstRow="0" w:lastRow="0" w:firstColumn="0" w:lastColumn="0" w:oddVBand="0" w:evenVBand="0" w:oddHBand="1" w:evenHBand="0" w:firstRowFirstColumn="0" w:firstRowLastColumn="0" w:lastRowFirstColumn="0" w:lastRowLastColumn="0"/>
            </w:pPr>
            <w:r w:rsidRPr="00FE2BBF">
              <w:t>C</w:t>
            </w:r>
          </w:p>
        </w:tc>
        <w:tc>
          <w:tcPr>
            <w:tcW w:w="0" w:type="auto"/>
            <w:hideMark/>
          </w:tcPr>
          <w:p w14:paraId="4FFC9F62" w14:textId="77777777" w:rsidR="00E60473" w:rsidRPr="00FE2BBF" w:rsidRDefault="00E60473" w:rsidP="00877A5F">
            <w:pPr>
              <w:cnfStyle w:val="000000100000" w:firstRow="0" w:lastRow="0" w:firstColumn="0" w:lastColumn="0" w:oddVBand="0" w:evenVBand="0" w:oddHBand="1" w:evenHBand="0" w:firstRowFirstColumn="0" w:firstRowLastColumn="0" w:lastRowFirstColumn="0" w:lastRowLastColumn="0"/>
            </w:pPr>
            <w:r w:rsidRPr="00FE2BBF">
              <w:t>–</w:t>
            </w:r>
          </w:p>
        </w:tc>
        <w:tc>
          <w:tcPr>
            <w:tcW w:w="0" w:type="auto"/>
            <w:hideMark/>
          </w:tcPr>
          <w:p w14:paraId="297B4EC4" w14:textId="77777777" w:rsidR="00E60473" w:rsidRPr="00FE2BBF" w:rsidRDefault="00E60473" w:rsidP="00877A5F">
            <w:pPr>
              <w:cnfStyle w:val="000000100000" w:firstRow="0" w:lastRow="0" w:firstColumn="0" w:lastColumn="0" w:oddVBand="0" w:evenVBand="0" w:oddHBand="1" w:evenHBand="0" w:firstRowFirstColumn="0" w:firstRowLastColumn="0" w:lastRowFirstColumn="0" w:lastRowLastColumn="0"/>
            </w:pPr>
            <w:r w:rsidRPr="00FE2BBF">
              <w:t>–</w:t>
            </w:r>
          </w:p>
        </w:tc>
        <w:tc>
          <w:tcPr>
            <w:tcW w:w="0" w:type="auto"/>
          </w:tcPr>
          <w:p w14:paraId="58687A6D" w14:textId="45B1288D" w:rsidR="00E60473" w:rsidRPr="00FE2BBF" w:rsidRDefault="00E60473" w:rsidP="00877A5F">
            <w:pPr>
              <w:cnfStyle w:val="000000100000" w:firstRow="0" w:lastRow="0" w:firstColumn="0" w:lastColumn="0" w:oddVBand="0" w:evenVBand="0" w:oddHBand="1" w:evenHBand="0" w:firstRowFirstColumn="0" w:firstRowLastColumn="0" w:lastRowFirstColumn="0" w:lastRowLastColumn="0"/>
            </w:pPr>
            <w:r w:rsidRPr="00FE2BBF">
              <w:t>I</w:t>
            </w:r>
          </w:p>
        </w:tc>
      </w:tr>
      <w:tr w:rsidR="00E60473" w:rsidRPr="00FE2BBF" w14:paraId="429E0339" w14:textId="3B2D9E23" w:rsidTr="00E60473">
        <w:tc>
          <w:tcPr>
            <w:cnfStyle w:val="001000000000" w:firstRow="0" w:lastRow="0" w:firstColumn="1" w:lastColumn="0" w:oddVBand="0" w:evenVBand="0" w:oddHBand="0" w:evenHBand="0" w:firstRowFirstColumn="0" w:firstRowLastColumn="0" w:lastRowFirstColumn="0" w:lastRowLastColumn="0"/>
            <w:tcW w:w="0" w:type="auto"/>
            <w:hideMark/>
          </w:tcPr>
          <w:p w14:paraId="06E8D136" w14:textId="77777777" w:rsidR="00E60473" w:rsidRPr="00FE2BBF" w:rsidRDefault="00E60473" w:rsidP="00877A5F">
            <w:r w:rsidRPr="00FE2BBF">
              <w:t>Sol·licitud de canvi</w:t>
            </w:r>
          </w:p>
        </w:tc>
        <w:tc>
          <w:tcPr>
            <w:tcW w:w="0" w:type="auto"/>
            <w:hideMark/>
          </w:tcPr>
          <w:p w14:paraId="2CAEB818" w14:textId="77777777" w:rsidR="00E60473" w:rsidRPr="00FE2BBF" w:rsidRDefault="00E60473" w:rsidP="00877A5F">
            <w:pPr>
              <w:cnfStyle w:val="000000000000" w:firstRow="0" w:lastRow="0" w:firstColumn="0" w:lastColumn="0" w:oddVBand="0" w:evenVBand="0" w:oddHBand="0" w:evenHBand="0" w:firstRowFirstColumn="0" w:firstRowLastColumn="0" w:lastRowFirstColumn="0" w:lastRowLastColumn="0"/>
            </w:pPr>
            <w:r w:rsidRPr="00FE2BBF">
              <w:t>R</w:t>
            </w:r>
          </w:p>
        </w:tc>
        <w:tc>
          <w:tcPr>
            <w:tcW w:w="0" w:type="auto"/>
            <w:hideMark/>
          </w:tcPr>
          <w:p w14:paraId="45D94264" w14:textId="77777777" w:rsidR="00E60473" w:rsidRPr="00FE2BBF" w:rsidRDefault="00E60473" w:rsidP="00877A5F">
            <w:pPr>
              <w:cnfStyle w:val="000000000000" w:firstRow="0" w:lastRow="0" w:firstColumn="0" w:lastColumn="0" w:oddVBand="0" w:evenVBand="0" w:oddHBand="0" w:evenHBand="0" w:firstRowFirstColumn="0" w:firstRowLastColumn="0" w:lastRowFirstColumn="0" w:lastRowLastColumn="0"/>
            </w:pPr>
            <w:r w:rsidRPr="00FE2BBF">
              <w:t>A</w:t>
            </w:r>
          </w:p>
        </w:tc>
        <w:tc>
          <w:tcPr>
            <w:tcW w:w="0" w:type="auto"/>
            <w:hideMark/>
          </w:tcPr>
          <w:p w14:paraId="3AD4CFB8" w14:textId="77777777" w:rsidR="00E60473" w:rsidRPr="00FE2BBF" w:rsidRDefault="00E60473" w:rsidP="00877A5F">
            <w:pPr>
              <w:cnfStyle w:val="000000000000" w:firstRow="0" w:lastRow="0" w:firstColumn="0" w:lastColumn="0" w:oddVBand="0" w:evenVBand="0" w:oddHBand="0" w:evenHBand="0" w:firstRowFirstColumn="0" w:firstRowLastColumn="0" w:lastRowFirstColumn="0" w:lastRowLastColumn="0"/>
            </w:pPr>
            <w:r w:rsidRPr="00FE2BBF">
              <w:t>–</w:t>
            </w:r>
          </w:p>
        </w:tc>
        <w:tc>
          <w:tcPr>
            <w:tcW w:w="0" w:type="auto"/>
            <w:hideMark/>
          </w:tcPr>
          <w:p w14:paraId="11319412" w14:textId="77777777" w:rsidR="00E60473" w:rsidRPr="00FE2BBF" w:rsidRDefault="00E60473" w:rsidP="00877A5F">
            <w:pPr>
              <w:cnfStyle w:val="000000000000" w:firstRow="0" w:lastRow="0" w:firstColumn="0" w:lastColumn="0" w:oddVBand="0" w:evenVBand="0" w:oddHBand="0" w:evenHBand="0" w:firstRowFirstColumn="0" w:firstRowLastColumn="0" w:lastRowFirstColumn="0" w:lastRowLastColumn="0"/>
            </w:pPr>
            <w:r w:rsidRPr="00FE2BBF">
              <w:t>–</w:t>
            </w:r>
          </w:p>
        </w:tc>
        <w:tc>
          <w:tcPr>
            <w:tcW w:w="0" w:type="auto"/>
            <w:hideMark/>
          </w:tcPr>
          <w:p w14:paraId="360A424B" w14:textId="77777777" w:rsidR="00E60473" w:rsidRPr="00FE2BBF" w:rsidRDefault="00E60473" w:rsidP="00877A5F">
            <w:pPr>
              <w:cnfStyle w:val="000000000000" w:firstRow="0" w:lastRow="0" w:firstColumn="0" w:lastColumn="0" w:oddVBand="0" w:evenVBand="0" w:oddHBand="0" w:evenHBand="0" w:firstRowFirstColumn="0" w:firstRowLastColumn="0" w:lastRowFirstColumn="0" w:lastRowLastColumn="0"/>
            </w:pPr>
            <w:r w:rsidRPr="00FE2BBF">
              <w:t>–</w:t>
            </w:r>
          </w:p>
        </w:tc>
        <w:tc>
          <w:tcPr>
            <w:tcW w:w="0" w:type="auto"/>
          </w:tcPr>
          <w:p w14:paraId="601865D3" w14:textId="386D74C0" w:rsidR="00E60473" w:rsidRPr="00FE2BBF" w:rsidRDefault="00E60473" w:rsidP="00877A5F">
            <w:pPr>
              <w:cnfStyle w:val="000000000000" w:firstRow="0" w:lastRow="0" w:firstColumn="0" w:lastColumn="0" w:oddVBand="0" w:evenVBand="0" w:oddHBand="0" w:evenHBand="0" w:firstRowFirstColumn="0" w:firstRowLastColumn="0" w:lastRowFirstColumn="0" w:lastRowLastColumn="0"/>
            </w:pPr>
            <w:r w:rsidRPr="00FE2BBF">
              <w:t>I</w:t>
            </w:r>
          </w:p>
        </w:tc>
      </w:tr>
      <w:tr w:rsidR="00E60473" w:rsidRPr="00FE2BBF" w14:paraId="6AD9676F" w14:textId="230749F0" w:rsidTr="00E604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2EE8297" w14:textId="77777777" w:rsidR="00E60473" w:rsidRPr="00FE2BBF" w:rsidRDefault="00E60473" w:rsidP="00877A5F">
            <w:r w:rsidRPr="00FE2BBF">
              <w:t>Validació del canvi</w:t>
            </w:r>
          </w:p>
        </w:tc>
        <w:tc>
          <w:tcPr>
            <w:tcW w:w="0" w:type="auto"/>
            <w:hideMark/>
          </w:tcPr>
          <w:p w14:paraId="5314AF60" w14:textId="77777777" w:rsidR="00E60473" w:rsidRPr="00FE2BBF" w:rsidRDefault="00E60473" w:rsidP="00877A5F">
            <w:pPr>
              <w:cnfStyle w:val="000000100000" w:firstRow="0" w:lastRow="0" w:firstColumn="0" w:lastColumn="0" w:oddVBand="0" w:evenVBand="0" w:oddHBand="1" w:evenHBand="0" w:firstRowFirstColumn="0" w:firstRowLastColumn="0" w:lastRowFirstColumn="0" w:lastRowLastColumn="0"/>
            </w:pPr>
            <w:r w:rsidRPr="00FE2BBF">
              <w:t>C</w:t>
            </w:r>
          </w:p>
        </w:tc>
        <w:tc>
          <w:tcPr>
            <w:tcW w:w="0" w:type="auto"/>
            <w:hideMark/>
          </w:tcPr>
          <w:p w14:paraId="5B98CB84" w14:textId="77777777" w:rsidR="00E60473" w:rsidRPr="00FE2BBF" w:rsidRDefault="00E60473" w:rsidP="00877A5F">
            <w:pPr>
              <w:cnfStyle w:val="000000100000" w:firstRow="0" w:lastRow="0" w:firstColumn="0" w:lastColumn="0" w:oddVBand="0" w:evenVBand="0" w:oddHBand="1" w:evenHBand="0" w:firstRowFirstColumn="0" w:firstRowLastColumn="0" w:lastRowFirstColumn="0" w:lastRowLastColumn="0"/>
            </w:pPr>
            <w:r w:rsidRPr="00FE2BBF">
              <w:t>A</w:t>
            </w:r>
          </w:p>
        </w:tc>
        <w:tc>
          <w:tcPr>
            <w:tcW w:w="0" w:type="auto"/>
            <w:hideMark/>
          </w:tcPr>
          <w:p w14:paraId="0FC47866" w14:textId="77777777" w:rsidR="00E60473" w:rsidRPr="00FE2BBF" w:rsidRDefault="00E60473" w:rsidP="00877A5F">
            <w:pPr>
              <w:cnfStyle w:val="000000100000" w:firstRow="0" w:lastRow="0" w:firstColumn="0" w:lastColumn="0" w:oddVBand="0" w:evenVBand="0" w:oddHBand="1" w:evenHBand="0" w:firstRowFirstColumn="0" w:firstRowLastColumn="0" w:lastRowFirstColumn="0" w:lastRowLastColumn="0"/>
            </w:pPr>
            <w:r w:rsidRPr="00FE2BBF">
              <w:t>C</w:t>
            </w:r>
          </w:p>
        </w:tc>
        <w:tc>
          <w:tcPr>
            <w:tcW w:w="0" w:type="auto"/>
            <w:hideMark/>
          </w:tcPr>
          <w:p w14:paraId="7F4B94AD" w14:textId="77777777" w:rsidR="00E60473" w:rsidRPr="00FE2BBF" w:rsidRDefault="00E60473" w:rsidP="00877A5F">
            <w:pPr>
              <w:cnfStyle w:val="000000100000" w:firstRow="0" w:lastRow="0" w:firstColumn="0" w:lastColumn="0" w:oddVBand="0" w:evenVBand="0" w:oddHBand="1" w:evenHBand="0" w:firstRowFirstColumn="0" w:firstRowLastColumn="0" w:lastRowFirstColumn="0" w:lastRowLastColumn="0"/>
            </w:pPr>
            <w:r w:rsidRPr="00FE2BBF">
              <w:t>C</w:t>
            </w:r>
          </w:p>
        </w:tc>
        <w:tc>
          <w:tcPr>
            <w:tcW w:w="0" w:type="auto"/>
            <w:hideMark/>
          </w:tcPr>
          <w:p w14:paraId="1193B6D3" w14:textId="77777777" w:rsidR="00E60473" w:rsidRPr="00FE2BBF" w:rsidRDefault="00E60473" w:rsidP="00877A5F">
            <w:pPr>
              <w:cnfStyle w:val="000000100000" w:firstRow="0" w:lastRow="0" w:firstColumn="0" w:lastColumn="0" w:oddVBand="0" w:evenVBand="0" w:oddHBand="1" w:evenHBand="0" w:firstRowFirstColumn="0" w:firstRowLastColumn="0" w:lastRowFirstColumn="0" w:lastRowLastColumn="0"/>
            </w:pPr>
            <w:r w:rsidRPr="00FE2BBF">
              <w:t>–</w:t>
            </w:r>
          </w:p>
        </w:tc>
        <w:tc>
          <w:tcPr>
            <w:tcW w:w="0" w:type="auto"/>
          </w:tcPr>
          <w:p w14:paraId="69AC4072" w14:textId="5A24C72F" w:rsidR="00E60473" w:rsidRPr="00FE2BBF" w:rsidRDefault="00E60473" w:rsidP="00877A5F">
            <w:pPr>
              <w:cnfStyle w:val="000000100000" w:firstRow="0" w:lastRow="0" w:firstColumn="0" w:lastColumn="0" w:oddVBand="0" w:evenVBand="0" w:oddHBand="1" w:evenHBand="0" w:firstRowFirstColumn="0" w:firstRowLastColumn="0" w:lastRowFirstColumn="0" w:lastRowLastColumn="0"/>
            </w:pPr>
            <w:r w:rsidRPr="00FE2BBF">
              <w:t>I</w:t>
            </w:r>
          </w:p>
        </w:tc>
      </w:tr>
      <w:tr w:rsidR="00E60473" w:rsidRPr="00FE2BBF" w14:paraId="1E92B9D9" w14:textId="10314177" w:rsidTr="00E60473">
        <w:tc>
          <w:tcPr>
            <w:cnfStyle w:val="001000000000" w:firstRow="0" w:lastRow="0" w:firstColumn="1" w:lastColumn="0" w:oddVBand="0" w:evenVBand="0" w:oddHBand="0" w:evenHBand="0" w:firstRowFirstColumn="0" w:firstRowLastColumn="0" w:lastRowFirstColumn="0" w:lastRowLastColumn="0"/>
            <w:tcW w:w="0" w:type="auto"/>
            <w:hideMark/>
          </w:tcPr>
          <w:p w14:paraId="316202AA" w14:textId="77777777" w:rsidR="00E60473" w:rsidRPr="00FE2BBF" w:rsidRDefault="00E60473" w:rsidP="00877A5F">
            <w:r w:rsidRPr="00FE2BBF">
              <w:t>Aprovació de canvi (PRO)</w:t>
            </w:r>
          </w:p>
        </w:tc>
        <w:tc>
          <w:tcPr>
            <w:tcW w:w="0" w:type="auto"/>
            <w:hideMark/>
          </w:tcPr>
          <w:p w14:paraId="180CF89F" w14:textId="77777777" w:rsidR="00E60473" w:rsidRPr="00FE2BBF" w:rsidRDefault="00E60473" w:rsidP="00877A5F">
            <w:pPr>
              <w:cnfStyle w:val="000000000000" w:firstRow="0" w:lastRow="0" w:firstColumn="0" w:lastColumn="0" w:oddVBand="0" w:evenVBand="0" w:oddHBand="0" w:evenHBand="0" w:firstRowFirstColumn="0" w:firstRowLastColumn="0" w:lastRowFirstColumn="0" w:lastRowLastColumn="0"/>
            </w:pPr>
            <w:r w:rsidRPr="00FE2BBF">
              <w:t>–</w:t>
            </w:r>
          </w:p>
        </w:tc>
        <w:tc>
          <w:tcPr>
            <w:tcW w:w="0" w:type="auto"/>
            <w:hideMark/>
          </w:tcPr>
          <w:p w14:paraId="44AA9C77" w14:textId="77777777" w:rsidR="00E60473" w:rsidRPr="00FE2BBF" w:rsidRDefault="00E60473" w:rsidP="00877A5F">
            <w:pPr>
              <w:cnfStyle w:val="000000000000" w:firstRow="0" w:lastRow="0" w:firstColumn="0" w:lastColumn="0" w:oddVBand="0" w:evenVBand="0" w:oddHBand="0" w:evenHBand="0" w:firstRowFirstColumn="0" w:firstRowLastColumn="0" w:lastRowFirstColumn="0" w:lastRowLastColumn="0"/>
            </w:pPr>
            <w:r w:rsidRPr="00FE2BBF">
              <w:t>C</w:t>
            </w:r>
          </w:p>
        </w:tc>
        <w:tc>
          <w:tcPr>
            <w:tcW w:w="0" w:type="auto"/>
            <w:hideMark/>
          </w:tcPr>
          <w:p w14:paraId="60415D9E" w14:textId="77777777" w:rsidR="00E60473" w:rsidRPr="00FE2BBF" w:rsidRDefault="00E60473" w:rsidP="00877A5F">
            <w:pPr>
              <w:cnfStyle w:val="000000000000" w:firstRow="0" w:lastRow="0" w:firstColumn="0" w:lastColumn="0" w:oddVBand="0" w:evenVBand="0" w:oddHBand="0" w:evenHBand="0" w:firstRowFirstColumn="0" w:firstRowLastColumn="0" w:lastRowFirstColumn="0" w:lastRowLastColumn="0"/>
            </w:pPr>
            <w:r w:rsidRPr="00FE2BBF">
              <w:t>C</w:t>
            </w:r>
          </w:p>
        </w:tc>
        <w:tc>
          <w:tcPr>
            <w:tcW w:w="0" w:type="auto"/>
            <w:hideMark/>
          </w:tcPr>
          <w:p w14:paraId="46B14ED0" w14:textId="77777777" w:rsidR="00E60473" w:rsidRPr="00FE2BBF" w:rsidRDefault="00E60473" w:rsidP="00877A5F">
            <w:pPr>
              <w:cnfStyle w:val="000000000000" w:firstRow="0" w:lastRow="0" w:firstColumn="0" w:lastColumn="0" w:oddVBand="0" w:evenVBand="0" w:oddHBand="0" w:evenHBand="0" w:firstRowFirstColumn="0" w:firstRowLastColumn="0" w:lastRowFirstColumn="0" w:lastRowLastColumn="0"/>
            </w:pPr>
            <w:r w:rsidRPr="00FE2BBF">
              <w:t>C</w:t>
            </w:r>
          </w:p>
        </w:tc>
        <w:tc>
          <w:tcPr>
            <w:tcW w:w="0" w:type="auto"/>
            <w:hideMark/>
          </w:tcPr>
          <w:p w14:paraId="1B29684B" w14:textId="77777777" w:rsidR="00E60473" w:rsidRPr="00FE2BBF" w:rsidRDefault="00E60473" w:rsidP="00877A5F">
            <w:pPr>
              <w:cnfStyle w:val="000000000000" w:firstRow="0" w:lastRow="0" w:firstColumn="0" w:lastColumn="0" w:oddVBand="0" w:evenVBand="0" w:oddHBand="0" w:evenHBand="0" w:firstRowFirstColumn="0" w:firstRowLastColumn="0" w:lastRowFirstColumn="0" w:lastRowLastColumn="0"/>
            </w:pPr>
            <w:r w:rsidRPr="00FE2BBF">
              <w:t>A</w:t>
            </w:r>
          </w:p>
        </w:tc>
        <w:tc>
          <w:tcPr>
            <w:tcW w:w="0" w:type="auto"/>
          </w:tcPr>
          <w:p w14:paraId="4CA922DC" w14:textId="4FFA4352" w:rsidR="00E60473" w:rsidRPr="00FE2BBF" w:rsidRDefault="00E60473" w:rsidP="00877A5F">
            <w:pPr>
              <w:cnfStyle w:val="000000000000" w:firstRow="0" w:lastRow="0" w:firstColumn="0" w:lastColumn="0" w:oddVBand="0" w:evenVBand="0" w:oddHBand="0" w:evenHBand="0" w:firstRowFirstColumn="0" w:firstRowLastColumn="0" w:lastRowFirstColumn="0" w:lastRowLastColumn="0"/>
            </w:pPr>
            <w:r w:rsidRPr="00FE2BBF">
              <w:t>I</w:t>
            </w:r>
          </w:p>
        </w:tc>
      </w:tr>
      <w:tr w:rsidR="00E60473" w:rsidRPr="00FE2BBF" w14:paraId="06658D6F" w14:textId="0FAB2758" w:rsidTr="00E604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DF080EF" w14:textId="77777777" w:rsidR="00E60473" w:rsidRPr="00FE2BBF" w:rsidRDefault="00E60473" w:rsidP="00877A5F">
            <w:r w:rsidRPr="00FE2BBF">
              <w:t>Execució de canvis en recursos Kafka (lògics)</w:t>
            </w:r>
          </w:p>
        </w:tc>
        <w:tc>
          <w:tcPr>
            <w:tcW w:w="0" w:type="auto"/>
            <w:hideMark/>
          </w:tcPr>
          <w:p w14:paraId="0E8F5F7E" w14:textId="77777777" w:rsidR="00E60473" w:rsidRPr="00FE2BBF" w:rsidRDefault="00E60473" w:rsidP="00877A5F">
            <w:pPr>
              <w:cnfStyle w:val="000000100000" w:firstRow="0" w:lastRow="0" w:firstColumn="0" w:lastColumn="0" w:oddVBand="0" w:evenVBand="0" w:oddHBand="1" w:evenHBand="0" w:firstRowFirstColumn="0" w:firstRowLastColumn="0" w:lastRowFirstColumn="0" w:lastRowLastColumn="0"/>
            </w:pPr>
            <w:r w:rsidRPr="00FE2BBF">
              <w:t>–</w:t>
            </w:r>
          </w:p>
        </w:tc>
        <w:tc>
          <w:tcPr>
            <w:tcW w:w="0" w:type="auto"/>
            <w:hideMark/>
          </w:tcPr>
          <w:p w14:paraId="2D4F1242" w14:textId="77777777" w:rsidR="00E60473" w:rsidRPr="00FE2BBF" w:rsidRDefault="00E60473" w:rsidP="00877A5F">
            <w:pPr>
              <w:cnfStyle w:val="000000100000" w:firstRow="0" w:lastRow="0" w:firstColumn="0" w:lastColumn="0" w:oddVBand="0" w:evenVBand="0" w:oddHBand="1" w:evenHBand="0" w:firstRowFirstColumn="0" w:firstRowLastColumn="0" w:lastRowFirstColumn="0" w:lastRowLastColumn="0"/>
            </w:pPr>
            <w:r w:rsidRPr="00FE2BBF">
              <w:t>R / A</w:t>
            </w:r>
          </w:p>
        </w:tc>
        <w:tc>
          <w:tcPr>
            <w:tcW w:w="0" w:type="auto"/>
            <w:hideMark/>
          </w:tcPr>
          <w:p w14:paraId="4D7C2B44" w14:textId="77777777" w:rsidR="00E60473" w:rsidRPr="00FE2BBF" w:rsidRDefault="00E60473" w:rsidP="00877A5F">
            <w:pPr>
              <w:cnfStyle w:val="000000100000" w:firstRow="0" w:lastRow="0" w:firstColumn="0" w:lastColumn="0" w:oddVBand="0" w:evenVBand="0" w:oddHBand="1" w:evenHBand="0" w:firstRowFirstColumn="0" w:firstRowLastColumn="0" w:lastRowFirstColumn="0" w:lastRowLastColumn="0"/>
            </w:pPr>
            <w:r w:rsidRPr="00FE2BBF">
              <w:t>C</w:t>
            </w:r>
          </w:p>
        </w:tc>
        <w:tc>
          <w:tcPr>
            <w:tcW w:w="0" w:type="auto"/>
            <w:hideMark/>
          </w:tcPr>
          <w:p w14:paraId="2F94BFDF" w14:textId="77777777" w:rsidR="00E60473" w:rsidRPr="00FE2BBF" w:rsidRDefault="00E60473" w:rsidP="00877A5F">
            <w:pPr>
              <w:cnfStyle w:val="000000100000" w:firstRow="0" w:lastRow="0" w:firstColumn="0" w:lastColumn="0" w:oddVBand="0" w:evenVBand="0" w:oddHBand="1" w:evenHBand="0" w:firstRowFirstColumn="0" w:firstRowLastColumn="0" w:lastRowFirstColumn="0" w:lastRowLastColumn="0"/>
            </w:pPr>
            <w:r w:rsidRPr="00FE2BBF">
              <w:t>C</w:t>
            </w:r>
          </w:p>
        </w:tc>
        <w:tc>
          <w:tcPr>
            <w:tcW w:w="0" w:type="auto"/>
            <w:hideMark/>
          </w:tcPr>
          <w:p w14:paraId="7891A4A0" w14:textId="77777777" w:rsidR="00E60473" w:rsidRPr="00FE2BBF" w:rsidRDefault="00E60473" w:rsidP="00877A5F">
            <w:pPr>
              <w:cnfStyle w:val="000000100000" w:firstRow="0" w:lastRow="0" w:firstColumn="0" w:lastColumn="0" w:oddVBand="0" w:evenVBand="0" w:oddHBand="1" w:evenHBand="0" w:firstRowFirstColumn="0" w:firstRowLastColumn="0" w:lastRowFirstColumn="0" w:lastRowLastColumn="0"/>
            </w:pPr>
            <w:r w:rsidRPr="00FE2BBF">
              <w:t>–</w:t>
            </w:r>
          </w:p>
        </w:tc>
        <w:tc>
          <w:tcPr>
            <w:tcW w:w="0" w:type="auto"/>
          </w:tcPr>
          <w:p w14:paraId="34111125" w14:textId="4EF5742F" w:rsidR="00E60473" w:rsidRPr="00FE2BBF" w:rsidRDefault="00E60473" w:rsidP="00877A5F">
            <w:pPr>
              <w:cnfStyle w:val="000000100000" w:firstRow="0" w:lastRow="0" w:firstColumn="0" w:lastColumn="0" w:oddVBand="0" w:evenVBand="0" w:oddHBand="1" w:evenHBand="0" w:firstRowFirstColumn="0" w:firstRowLastColumn="0" w:lastRowFirstColumn="0" w:lastRowLastColumn="0"/>
            </w:pPr>
            <w:r w:rsidRPr="00FE2BBF">
              <w:t>I</w:t>
            </w:r>
          </w:p>
        </w:tc>
      </w:tr>
      <w:tr w:rsidR="00E60473" w:rsidRPr="00FE2BBF" w14:paraId="4ABDFACD" w14:textId="0DCB786F" w:rsidTr="00E60473">
        <w:tc>
          <w:tcPr>
            <w:cnfStyle w:val="001000000000" w:firstRow="0" w:lastRow="0" w:firstColumn="1" w:lastColumn="0" w:oddVBand="0" w:evenVBand="0" w:oddHBand="0" w:evenHBand="0" w:firstRowFirstColumn="0" w:firstRowLastColumn="0" w:lastRowFirstColumn="0" w:lastRowLastColumn="0"/>
            <w:tcW w:w="0" w:type="auto"/>
            <w:hideMark/>
          </w:tcPr>
          <w:p w14:paraId="00EF7FD2" w14:textId="77777777" w:rsidR="00E60473" w:rsidRPr="00FE2BBF" w:rsidRDefault="00E60473" w:rsidP="00877A5F">
            <w:r w:rsidRPr="00FE2BBF">
              <w:t>Execució de canvis d'infraestructura / seguretat</w:t>
            </w:r>
          </w:p>
        </w:tc>
        <w:tc>
          <w:tcPr>
            <w:tcW w:w="0" w:type="auto"/>
            <w:hideMark/>
          </w:tcPr>
          <w:p w14:paraId="7F073A02" w14:textId="77777777" w:rsidR="00E60473" w:rsidRPr="00FE2BBF" w:rsidRDefault="00E60473" w:rsidP="00877A5F">
            <w:pPr>
              <w:cnfStyle w:val="000000000000" w:firstRow="0" w:lastRow="0" w:firstColumn="0" w:lastColumn="0" w:oddVBand="0" w:evenVBand="0" w:oddHBand="0" w:evenHBand="0" w:firstRowFirstColumn="0" w:firstRowLastColumn="0" w:lastRowFirstColumn="0" w:lastRowLastColumn="0"/>
            </w:pPr>
            <w:r w:rsidRPr="00FE2BBF">
              <w:t>–</w:t>
            </w:r>
          </w:p>
        </w:tc>
        <w:tc>
          <w:tcPr>
            <w:tcW w:w="0" w:type="auto"/>
            <w:hideMark/>
          </w:tcPr>
          <w:p w14:paraId="53494AB3" w14:textId="77777777" w:rsidR="00E60473" w:rsidRPr="00FE2BBF" w:rsidRDefault="00E60473" w:rsidP="00877A5F">
            <w:pPr>
              <w:cnfStyle w:val="000000000000" w:firstRow="0" w:lastRow="0" w:firstColumn="0" w:lastColumn="0" w:oddVBand="0" w:evenVBand="0" w:oddHBand="0" w:evenHBand="0" w:firstRowFirstColumn="0" w:firstRowLastColumn="0" w:lastRowFirstColumn="0" w:lastRowLastColumn="0"/>
            </w:pPr>
            <w:r w:rsidRPr="00FE2BBF">
              <w:t>C</w:t>
            </w:r>
          </w:p>
        </w:tc>
        <w:tc>
          <w:tcPr>
            <w:tcW w:w="0" w:type="auto"/>
            <w:hideMark/>
          </w:tcPr>
          <w:p w14:paraId="3DC390AA" w14:textId="77777777" w:rsidR="00E60473" w:rsidRPr="00FE2BBF" w:rsidRDefault="00E60473" w:rsidP="00877A5F">
            <w:pPr>
              <w:cnfStyle w:val="000000000000" w:firstRow="0" w:lastRow="0" w:firstColumn="0" w:lastColumn="0" w:oddVBand="0" w:evenVBand="0" w:oddHBand="0" w:evenHBand="0" w:firstRowFirstColumn="0" w:firstRowLastColumn="0" w:lastRowFirstColumn="0" w:lastRowLastColumn="0"/>
            </w:pPr>
            <w:r w:rsidRPr="00FE2BBF">
              <w:t>R / A</w:t>
            </w:r>
          </w:p>
        </w:tc>
        <w:tc>
          <w:tcPr>
            <w:tcW w:w="0" w:type="auto"/>
            <w:hideMark/>
          </w:tcPr>
          <w:p w14:paraId="1291A938" w14:textId="77777777" w:rsidR="00E60473" w:rsidRPr="00FE2BBF" w:rsidRDefault="00E60473" w:rsidP="00877A5F">
            <w:pPr>
              <w:cnfStyle w:val="000000000000" w:firstRow="0" w:lastRow="0" w:firstColumn="0" w:lastColumn="0" w:oddVBand="0" w:evenVBand="0" w:oddHBand="0" w:evenHBand="0" w:firstRowFirstColumn="0" w:firstRowLastColumn="0" w:lastRowFirstColumn="0" w:lastRowLastColumn="0"/>
            </w:pPr>
            <w:r w:rsidRPr="00FE2BBF">
              <w:t>C</w:t>
            </w:r>
          </w:p>
        </w:tc>
        <w:tc>
          <w:tcPr>
            <w:tcW w:w="0" w:type="auto"/>
            <w:hideMark/>
          </w:tcPr>
          <w:p w14:paraId="79158C8D" w14:textId="77777777" w:rsidR="00E60473" w:rsidRPr="00FE2BBF" w:rsidRDefault="00E60473" w:rsidP="00877A5F">
            <w:pPr>
              <w:cnfStyle w:val="000000000000" w:firstRow="0" w:lastRow="0" w:firstColumn="0" w:lastColumn="0" w:oddVBand="0" w:evenVBand="0" w:oddHBand="0" w:evenHBand="0" w:firstRowFirstColumn="0" w:firstRowLastColumn="0" w:lastRowFirstColumn="0" w:lastRowLastColumn="0"/>
            </w:pPr>
            <w:r w:rsidRPr="00FE2BBF">
              <w:t>–</w:t>
            </w:r>
          </w:p>
        </w:tc>
        <w:tc>
          <w:tcPr>
            <w:tcW w:w="0" w:type="auto"/>
          </w:tcPr>
          <w:p w14:paraId="51D7F272" w14:textId="39770F48" w:rsidR="00E60473" w:rsidRPr="00FE2BBF" w:rsidRDefault="00E60473" w:rsidP="00877A5F">
            <w:pPr>
              <w:cnfStyle w:val="000000000000" w:firstRow="0" w:lastRow="0" w:firstColumn="0" w:lastColumn="0" w:oddVBand="0" w:evenVBand="0" w:oddHBand="0" w:evenHBand="0" w:firstRowFirstColumn="0" w:firstRowLastColumn="0" w:lastRowFirstColumn="0" w:lastRowLastColumn="0"/>
            </w:pPr>
            <w:r w:rsidRPr="00FE2BBF">
              <w:t>I</w:t>
            </w:r>
          </w:p>
        </w:tc>
      </w:tr>
      <w:tr w:rsidR="00E60473" w:rsidRPr="00FE2BBF" w14:paraId="15A3F50F" w14:textId="647CDB20" w:rsidTr="00E604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54B74CB" w14:textId="77777777" w:rsidR="00E60473" w:rsidRPr="00FE2BBF" w:rsidRDefault="00E60473" w:rsidP="00877A5F">
            <w:r w:rsidRPr="00FE2BBF">
              <w:t>Deprecació</w:t>
            </w:r>
          </w:p>
        </w:tc>
        <w:tc>
          <w:tcPr>
            <w:tcW w:w="0" w:type="auto"/>
            <w:hideMark/>
          </w:tcPr>
          <w:p w14:paraId="6ACC8648" w14:textId="77777777" w:rsidR="00E60473" w:rsidRPr="00FE2BBF" w:rsidRDefault="00E60473" w:rsidP="00877A5F">
            <w:pPr>
              <w:cnfStyle w:val="000000100000" w:firstRow="0" w:lastRow="0" w:firstColumn="0" w:lastColumn="0" w:oddVBand="0" w:evenVBand="0" w:oddHBand="1" w:evenHBand="0" w:firstRowFirstColumn="0" w:firstRowLastColumn="0" w:lastRowFirstColumn="0" w:lastRowLastColumn="0"/>
            </w:pPr>
            <w:r w:rsidRPr="00FE2BBF">
              <w:t>C</w:t>
            </w:r>
          </w:p>
        </w:tc>
        <w:tc>
          <w:tcPr>
            <w:tcW w:w="0" w:type="auto"/>
            <w:hideMark/>
          </w:tcPr>
          <w:p w14:paraId="43485FC8" w14:textId="77777777" w:rsidR="00E60473" w:rsidRPr="00FE2BBF" w:rsidRDefault="00E60473" w:rsidP="00877A5F">
            <w:pPr>
              <w:cnfStyle w:val="000000100000" w:firstRow="0" w:lastRow="0" w:firstColumn="0" w:lastColumn="0" w:oddVBand="0" w:evenVBand="0" w:oddHBand="1" w:evenHBand="0" w:firstRowFirstColumn="0" w:firstRowLastColumn="0" w:lastRowFirstColumn="0" w:lastRowLastColumn="0"/>
            </w:pPr>
            <w:r w:rsidRPr="00FE2BBF">
              <w:t>A</w:t>
            </w:r>
          </w:p>
        </w:tc>
        <w:tc>
          <w:tcPr>
            <w:tcW w:w="0" w:type="auto"/>
            <w:hideMark/>
          </w:tcPr>
          <w:p w14:paraId="4A8F5D96" w14:textId="77777777" w:rsidR="00E60473" w:rsidRPr="00FE2BBF" w:rsidRDefault="00E60473" w:rsidP="00877A5F">
            <w:pPr>
              <w:cnfStyle w:val="000000100000" w:firstRow="0" w:lastRow="0" w:firstColumn="0" w:lastColumn="0" w:oddVBand="0" w:evenVBand="0" w:oddHBand="1" w:evenHBand="0" w:firstRowFirstColumn="0" w:firstRowLastColumn="0" w:lastRowFirstColumn="0" w:lastRowLastColumn="0"/>
            </w:pPr>
            <w:r w:rsidRPr="00FE2BBF">
              <w:t>C</w:t>
            </w:r>
          </w:p>
        </w:tc>
        <w:tc>
          <w:tcPr>
            <w:tcW w:w="0" w:type="auto"/>
            <w:hideMark/>
          </w:tcPr>
          <w:p w14:paraId="79062CD7" w14:textId="77777777" w:rsidR="00E60473" w:rsidRPr="00FE2BBF" w:rsidRDefault="00E60473" w:rsidP="00877A5F">
            <w:pPr>
              <w:cnfStyle w:val="000000100000" w:firstRow="0" w:lastRow="0" w:firstColumn="0" w:lastColumn="0" w:oddVBand="0" w:evenVBand="0" w:oddHBand="1" w:evenHBand="0" w:firstRowFirstColumn="0" w:firstRowLastColumn="0" w:lastRowFirstColumn="0" w:lastRowLastColumn="0"/>
            </w:pPr>
            <w:r w:rsidRPr="00FE2BBF">
              <w:t>I</w:t>
            </w:r>
          </w:p>
        </w:tc>
        <w:tc>
          <w:tcPr>
            <w:tcW w:w="0" w:type="auto"/>
            <w:hideMark/>
          </w:tcPr>
          <w:p w14:paraId="7CF31CC7" w14:textId="77777777" w:rsidR="00E60473" w:rsidRPr="00FE2BBF" w:rsidRDefault="00E60473" w:rsidP="00877A5F">
            <w:pPr>
              <w:cnfStyle w:val="000000100000" w:firstRow="0" w:lastRow="0" w:firstColumn="0" w:lastColumn="0" w:oddVBand="0" w:evenVBand="0" w:oddHBand="1" w:evenHBand="0" w:firstRowFirstColumn="0" w:firstRowLastColumn="0" w:lastRowFirstColumn="0" w:lastRowLastColumn="0"/>
            </w:pPr>
            <w:r w:rsidRPr="00FE2BBF">
              <w:t>–</w:t>
            </w:r>
          </w:p>
        </w:tc>
        <w:tc>
          <w:tcPr>
            <w:tcW w:w="0" w:type="auto"/>
          </w:tcPr>
          <w:p w14:paraId="24EF410E" w14:textId="27921FB0" w:rsidR="00E60473" w:rsidRPr="00FE2BBF" w:rsidRDefault="00E60473" w:rsidP="00877A5F">
            <w:pPr>
              <w:cnfStyle w:val="000000100000" w:firstRow="0" w:lastRow="0" w:firstColumn="0" w:lastColumn="0" w:oddVBand="0" w:evenVBand="0" w:oddHBand="1" w:evenHBand="0" w:firstRowFirstColumn="0" w:firstRowLastColumn="0" w:lastRowFirstColumn="0" w:lastRowLastColumn="0"/>
            </w:pPr>
            <w:r w:rsidRPr="00FE2BBF">
              <w:t>I</w:t>
            </w:r>
          </w:p>
        </w:tc>
      </w:tr>
      <w:tr w:rsidR="00E60473" w:rsidRPr="00FE2BBF" w14:paraId="5F1CF2AF" w14:textId="099F752E" w:rsidTr="00E60473">
        <w:tc>
          <w:tcPr>
            <w:cnfStyle w:val="001000000000" w:firstRow="0" w:lastRow="0" w:firstColumn="1" w:lastColumn="0" w:oddVBand="0" w:evenVBand="0" w:oddHBand="0" w:evenHBand="0" w:firstRowFirstColumn="0" w:firstRowLastColumn="0" w:lastRowFirstColumn="0" w:lastRowLastColumn="0"/>
            <w:tcW w:w="0" w:type="auto"/>
            <w:hideMark/>
          </w:tcPr>
          <w:p w14:paraId="4DFCF02E" w14:textId="77777777" w:rsidR="00E60473" w:rsidRPr="00FE2BBF" w:rsidRDefault="00E60473" w:rsidP="00877A5F">
            <w:r w:rsidRPr="00FE2BBF">
              <w:t>Baixa del recurs</w:t>
            </w:r>
          </w:p>
        </w:tc>
        <w:tc>
          <w:tcPr>
            <w:tcW w:w="0" w:type="auto"/>
            <w:hideMark/>
          </w:tcPr>
          <w:p w14:paraId="7B96E33C" w14:textId="77777777" w:rsidR="00E60473" w:rsidRPr="00FE2BBF" w:rsidRDefault="00E60473" w:rsidP="00877A5F">
            <w:pPr>
              <w:cnfStyle w:val="000000000000" w:firstRow="0" w:lastRow="0" w:firstColumn="0" w:lastColumn="0" w:oddVBand="0" w:evenVBand="0" w:oddHBand="0" w:evenHBand="0" w:firstRowFirstColumn="0" w:firstRowLastColumn="0" w:lastRowFirstColumn="0" w:lastRowLastColumn="0"/>
            </w:pPr>
            <w:r w:rsidRPr="00FE2BBF">
              <w:t>R</w:t>
            </w:r>
          </w:p>
        </w:tc>
        <w:tc>
          <w:tcPr>
            <w:tcW w:w="0" w:type="auto"/>
            <w:hideMark/>
          </w:tcPr>
          <w:p w14:paraId="66985C6C" w14:textId="77777777" w:rsidR="00E60473" w:rsidRPr="00FE2BBF" w:rsidRDefault="00E60473" w:rsidP="00877A5F">
            <w:pPr>
              <w:cnfStyle w:val="000000000000" w:firstRow="0" w:lastRow="0" w:firstColumn="0" w:lastColumn="0" w:oddVBand="0" w:evenVBand="0" w:oddHBand="0" w:evenHBand="0" w:firstRowFirstColumn="0" w:firstRowLastColumn="0" w:lastRowFirstColumn="0" w:lastRowLastColumn="0"/>
            </w:pPr>
            <w:r w:rsidRPr="00FE2BBF">
              <w:t>A</w:t>
            </w:r>
          </w:p>
        </w:tc>
        <w:tc>
          <w:tcPr>
            <w:tcW w:w="0" w:type="auto"/>
            <w:hideMark/>
          </w:tcPr>
          <w:p w14:paraId="7E1E7D2A" w14:textId="77777777" w:rsidR="00E60473" w:rsidRPr="00FE2BBF" w:rsidRDefault="00E60473" w:rsidP="00877A5F">
            <w:pPr>
              <w:cnfStyle w:val="000000000000" w:firstRow="0" w:lastRow="0" w:firstColumn="0" w:lastColumn="0" w:oddVBand="0" w:evenVBand="0" w:oddHBand="0" w:evenHBand="0" w:firstRowFirstColumn="0" w:firstRowLastColumn="0" w:lastRowFirstColumn="0" w:lastRowLastColumn="0"/>
            </w:pPr>
            <w:r w:rsidRPr="00FE2BBF">
              <w:t>C</w:t>
            </w:r>
          </w:p>
        </w:tc>
        <w:tc>
          <w:tcPr>
            <w:tcW w:w="0" w:type="auto"/>
            <w:hideMark/>
          </w:tcPr>
          <w:p w14:paraId="72B49D9B" w14:textId="77777777" w:rsidR="00E60473" w:rsidRPr="00FE2BBF" w:rsidRDefault="00E60473" w:rsidP="00877A5F">
            <w:pPr>
              <w:cnfStyle w:val="000000000000" w:firstRow="0" w:lastRow="0" w:firstColumn="0" w:lastColumn="0" w:oddVBand="0" w:evenVBand="0" w:oddHBand="0" w:evenHBand="0" w:firstRowFirstColumn="0" w:firstRowLastColumn="0" w:lastRowFirstColumn="0" w:lastRowLastColumn="0"/>
            </w:pPr>
            <w:r w:rsidRPr="00FE2BBF">
              <w:t>C</w:t>
            </w:r>
          </w:p>
        </w:tc>
        <w:tc>
          <w:tcPr>
            <w:tcW w:w="0" w:type="auto"/>
            <w:hideMark/>
          </w:tcPr>
          <w:p w14:paraId="160F2C23" w14:textId="77777777" w:rsidR="00E60473" w:rsidRPr="00FE2BBF" w:rsidRDefault="00E60473" w:rsidP="00877A5F">
            <w:pPr>
              <w:cnfStyle w:val="000000000000" w:firstRow="0" w:lastRow="0" w:firstColumn="0" w:lastColumn="0" w:oddVBand="0" w:evenVBand="0" w:oddHBand="0" w:evenHBand="0" w:firstRowFirstColumn="0" w:firstRowLastColumn="0" w:lastRowFirstColumn="0" w:lastRowLastColumn="0"/>
            </w:pPr>
            <w:r w:rsidRPr="00FE2BBF">
              <w:t>C (si aplica PRO)</w:t>
            </w:r>
          </w:p>
        </w:tc>
        <w:tc>
          <w:tcPr>
            <w:tcW w:w="0" w:type="auto"/>
          </w:tcPr>
          <w:p w14:paraId="455F16F0" w14:textId="2BD6774F" w:rsidR="00E60473" w:rsidRPr="00FE2BBF" w:rsidRDefault="00E60473" w:rsidP="00877A5F">
            <w:pPr>
              <w:cnfStyle w:val="000000000000" w:firstRow="0" w:lastRow="0" w:firstColumn="0" w:lastColumn="0" w:oddVBand="0" w:evenVBand="0" w:oddHBand="0" w:evenHBand="0" w:firstRowFirstColumn="0" w:firstRowLastColumn="0" w:lastRowFirstColumn="0" w:lastRowLastColumn="0"/>
            </w:pPr>
            <w:r w:rsidRPr="00FE2BBF">
              <w:t>I</w:t>
            </w:r>
          </w:p>
        </w:tc>
      </w:tr>
    </w:tbl>
    <w:p w14:paraId="73A2A0F2" w14:textId="77777777" w:rsidR="00A6085C" w:rsidRPr="00FE2BBF" w:rsidRDefault="00A6085C" w:rsidP="00A6085C"/>
    <w:p w14:paraId="617BF77A" w14:textId="77777777" w:rsidR="0025027C" w:rsidRDefault="0025027C" w:rsidP="00D50A1F">
      <w:pPr>
        <w:rPr>
          <w:b/>
          <w:bCs/>
        </w:rPr>
      </w:pPr>
    </w:p>
    <w:p w14:paraId="2D2C1B0A" w14:textId="79483090" w:rsidR="00D50A1F" w:rsidRPr="00FE2BBF" w:rsidRDefault="00D50A1F" w:rsidP="00D50A1F">
      <w:pPr>
        <w:rPr>
          <w:b/>
          <w:bCs/>
        </w:rPr>
      </w:pPr>
      <w:r w:rsidRPr="00FE2BBF">
        <w:rPr>
          <w:b/>
          <w:bCs/>
        </w:rPr>
        <w:lastRenderedPageBreak/>
        <w:t>Notes:</w:t>
      </w:r>
    </w:p>
    <w:p w14:paraId="2C5E3404" w14:textId="2A7626C8" w:rsidR="0033740C" w:rsidRPr="00FE2BBF" w:rsidRDefault="0033740C" w:rsidP="00861E5C">
      <w:pPr>
        <w:pStyle w:val="NormalWeb"/>
        <w:numPr>
          <w:ilvl w:val="0"/>
          <w:numId w:val="14"/>
        </w:numPr>
        <w:jc w:val="both"/>
        <w:rPr>
          <w:rFonts w:ascii="Arial" w:hAnsi="Arial"/>
          <w:sz w:val="20"/>
          <w:szCs w:val="20"/>
          <w:lang w:eastAsia="es-ES"/>
        </w:rPr>
      </w:pPr>
      <w:r w:rsidRPr="00FE2BBF">
        <w:rPr>
          <w:rFonts w:ascii="Arial" w:hAnsi="Arial"/>
          <w:sz w:val="20"/>
          <w:szCs w:val="20"/>
          <w:lang w:eastAsia="es-ES"/>
        </w:rPr>
        <w:t>L'Oficina EventHub és l'últim responsable del govern del cicle de vida dels recursos Kafka, però no assumeix responsabilitats de desenvolupament d'integracions ni de lògica de negoci.</w:t>
      </w:r>
    </w:p>
    <w:p w14:paraId="2C651446" w14:textId="77777777" w:rsidR="0033740C" w:rsidRPr="00FE2BBF" w:rsidRDefault="0033740C" w:rsidP="00861E5C">
      <w:pPr>
        <w:pStyle w:val="NormalWeb"/>
        <w:numPr>
          <w:ilvl w:val="0"/>
          <w:numId w:val="14"/>
        </w:numPr>
        <w:jc w:val="both"/>
        <w:rPr>
          <w:rFonts w:ascii="Arial" w:hAnsi="Arial"/>
          <w:sz w:val="20"/>
          <w:szCs w:val="20"/>
          <w:lang w:eastAsia="es-ES"/>
        </w:rPr>
      </w:pPr>
      <w:r w:rsidRPr="00FE2BBF">
        <w:rPr>
          <w:rFonts w:ascii="Arial" w:hAnsi="Arial"/>
          <w:sz w:val="20"/>
          <w:szCs w:val="20"/>
          <w:lang w:eastAsia="es-ES"/>
        </w:rPr>
        <w:t xml:space="preserve">El desenvolupament, proves i manteniment de productors, consumidors, connectors i fluxos funcionals és responsabilitat exclusiva dels </w:t>
      </w:r>
      <w:r w:rsidRPr="00FE2BBF">
        <w:rPr>
          <w:rFonts w:ascii="Arial" w:hAnsi="Arial"/>
          <w:b/>
          <w:bCs/>
          <w:sz w:val="20"/>
          <w:szCs w:val="20"/>
          <w:lang w:eastAsia="es-ES"/>
        </w:rPr>
        <w:t>equips de projecte o aplicacions</w:t>
      </w:r>
      <w:r w:rsidRPr="00FE2BBF">
        <w:rPr>
          <w:rFonts w:ascii="Arial" w:hAnsi="Arial"/>
          <w:sz w:val="20"/>
          <w:szCs w:val="20"/>
          <w:lang w:eastAsia="es-ES"/>
        </w:rPr>
        <w:t>.</w:t>
      </w:r>
    </w:p>
    <w:p w14:paraId="1084EE24" w14:textId="7A836895" w:rsidR="0033740C" w:rsidRPr="00FE2BBF" w:rsidRDefault="0033740C" w:rsidP="00861E5C">
      <w:pPr>
        <w:pStyle w:val="NormalWeb"/>
        <w:numPr>
          <w:ilvl w:val="0"/>
          <w:numId w:val="14"/>
        </w:numPr>
        <w:jc w:val="both"/>
        <w:rPr>
          <w:rFonts w:ascii="Arial" w:hAnsi="Arial"/>
          <w:sz w:val="20"/>
          <w:szCs w:val="20"/>
          <w:lang w:eastAsia="es-ES"/>
        </w:rPr>
      </w:pPr>
      <w:r w:rsidRPr="00FE2BBF">
        <w:rPr>
          <w:rFonts w:ascii="Arial" w:hAnsi="Arial"/>
          <w:sz w:val="20"/>
          <w:szCs w:val="20"/>
          <w:lang w:eastAsia="es-ES"/>
        </w:rPr>
        <w:t xml:space="preserve">L'equip d </w:t>
      </w:r>
      <w:r w:rsidR="00861E5C" w:rsidRPr="00FE2BBF">
        <w:rPr>
          <w:rFonts w:ascii="Arial" w:hAnsi="Arial"/>
          <w:b/>
          <w:bCs/>
          <w:sz w:val="20"/>
          <w:szCs w:val="20"/>
          <w:lang w:eastAsia="es-ES"/>
        </w:rPr>
        <w:t>'operacions</w:t>
      </w:r>
      <w:r w:rsidRPr="00FE2BBF">
        <w:rPr>
          <w:rFonts w:ascii="Arial" w:hAnsi="Arial"/>
          <w:sz w:val="20"/>
          <w:szCs w:val="20"/>
          <w:lang w:eastAsia="es-ES"/>
        </w:rPr>
        <w:t xml:space="preserve"> no governa recursos Kafka, però és responsable de la infraestructura, la seguretat tècnica i l'operació de la plataforma.</w:t>
      </w:r>
    </w:p>
    <w:p w14:paraId="0C7B0776" w14:textId="77777777" w:rsidR="0033740C" w:rsidRPr="00FE2BBF" w:rsidRDefault="0033740C" w:rsidP="00861E5C">
      <w:pPr>
        <w:pStyle w:val="NormalWeb"/>
        <w:numPr>
          <w:ilvl w:val="0"/>
          <w:numId w:val="14"/>
        </w:numPr>
        <w:jc w:val="both"/>
        <w:rPr>
          <w:rFonts w:ascii="Arial" w:hAnsi="Arial"/>
          <w:sz w:val="20"/>
          <w:szCs w:val="20"/>
          <w:lang w:eastAsia="es-ES"/>
        </w:rPr>
      </w:pPr>
      <w:r w:rsidRPr="00FE2BBF">
        <w:rPr>
          <w:rFonts w:ascii="Arial" w:hAnsi="Arial"/>
          <w:sz w:val="20"/>
          <w:szCs w:val="20"/>
          <w:lang w:eastAsia="es-ES"/>
        </w:rPr>
        <w:t xml:space="preserve">Tot canvi en entorn PRO requereix aprovació formal del </w:t>
      </w:r>
      <w:r w:rsidRPr="00FE2BBF">
        <w:rPr>
          <w:rFonts w:ascii="Arial" w:hAnsi="Arial"/>
          <w:b/>
          <w:bCs/>
          <w:sz w:val="20"/>
          <w:szCs w:val="20"/>
          <w:lang w:eastAsia="es-ES"/>
        </w:rPr>
        <w:t>CAB</w:t>
      </w:r>
      <w:r w:rsidRPr="00FE2BBF">
        <w:rPr>
          <w:rFonts w:ascii="Arial" w:hAnsi="Arial"/>
          <w:sz w:val="20"/>
          <w:szCs w:val="20"/>
          <w:lang w:eastAsia="es-ES"/>
        </w:rPr>
        <w:t xml:space="preserve"> mitjançant CRQ quan apliqui.</w:t>
      </w:r>
    </w:p>
    <w:p w14:paraId="040247B2" w14:textId="39B5A10B" w:rsidR="00861E5C" w:rsidRPr="00FE2BBF" w:rsidRDefault="0033740C" w:rsidP="00726FA3">
      <w:pPr>
        <w:pStyle w:val="NormalWeb"/>
        <w:numPr>
          <w:ilvl w:val="0"/>
          <w:numId w:val="14"/>
        </w:numPr>
        <w:jc w:val="both"/>
        <w:rPr>
          <w:rStyle w:val="IntenseEmphasis"/>
          <w:rFonts w:ascii="Arial" w:hAnsi="Arial"/>
          <w:i w:val="0"/>
          <w:iCs w:val="0"/>
          <w:color w:val="auto"/>
          <w:sz w:val="20"/>
          <w:szCs w:val="20"/>
          <w:lang w:eastAsia="es-ES"/>
        </w:rPr>
      </w:pPr>
      <w:r w:rsidRPr="00FE2BBF">
        <w:rPr>
          <w:rFonts w:ascii="Arial" w:hAnsi="Arial"/>
          <w:sz w:val="20"/>
          <w:szCs w:val="20"/>
          <w:lang w:eastAsia="es-ES"/>
        </w:rPr>
        <w:t>L'execució tècnica de desplegaments pot variar segons l'entorn (on-premise o cloud), mantenint-se en tots els casos la separació entre funcions de govern i operació tècnica.</w:t>
      </w:r>
    </w:p>
    <w:p w14:paraId="4E133FF9" w14:textId="1E502759" w:rsidR="00D7434F" w:rsidRPr="00FE2BBF" w:rsidRDefault="00F53FE5" w:rsidP="003C6FFB">
      <w:pPr>
        <w:pStyle w:val="Heading1"/>
        <w:numPr>
          <w:ilvl w:val="0"/>
          <w:numId w:val="0"/>
        </w:numPr>
        <w:rPr>
          <w:rStyle w:val="IntenseEmphasis"/>
        </w:rPr>
      </w:pPr>
      <w:bookmarkStart w:id="45" w:name="_Toc223251399"/>
      <w:r w:rsidRPr="00FE2BBF">
        <w:rPr>
          <w:rStyle w:val="IntenseEmphasis"/>
        </w:rPr>
        <w:t>Annex C – Glossari</w:t>
      </w:r>
      <w:bookmarkEnd w:id="45"/>
      <w:r w:rsidRPr="00FE2BBF">
        <w:rPr>
          <w:rStyle w:val="IntenseEmphasis"/>
        </w:rPr>
        <w:t xml:space="preserve"> </w:t>
      </w:r>
    </w:p>
    <w:p w14:paraId="389E78E1" w14:textId="168B8433" w:rsidR="004A4BDB" w:rsidRPr="00FE2BBF" w:rsidRDefault="004A4BDB" w:rsidP="00217B2F">
      <w:r w:rsidRPr="00FE2BBF">
        <w:t xml:space="preserve">El present glossari té com a objectiu </w:t>
      </w:r>
      <w:r w:rsidRPr="00FE2BBF">
        <w:rPr>
          <w:b/>
          <w:bCs/>
        </w:rPr>
        <w:t>homogeneïtzar l'ús de la terminologia</w:t>
      </w:r>
      <w:r w:rsidRPr="00FE2BBF">
        <w:t xml:space="preserve"> emprada en el model de govern de la plataforma </w:t>
      </w:r>
      <w:r w:rsidR="00CB6969" w:rsidRPr="00FE2BBF">
        <w:rPr>
          <w:b/>
          <w:bCs/>
        </w:rPr>
        <w:t>EventHub</w:t>
      </w:r>
      <w:r w:rsidRPr="00FE2BBF">
        <w:t>, evitant interpretacions ambigües i facilitant la comprensió del document per part de tots els actors implicats (projectes, operació, seguretat i òrgans de control).</w:t>
      </w:r>
    </w:p>
    <w:p w14:paraId="0FE581C9" w14:textId="77777777" w:rsidR="00A758A5" w:rsidRPr="00FE2BBF" w:rsidRDefault="00A758A5" w:rsidP="00A758A5">
      <w:pPr>
        <w:rPr>
          <w:b/>
          <w:bCs/>
        </w:rPr>
      </w:pPr>
    </w:p>
    <w:p w14:paraId="32900F6E" w14:textId="375696D7" w:rsidR="004A4BDB" w:rsidRPr="00FE2BBF" w:rsidRDefault="00A758A5" w:rsidP="00A758A5">
      <w:pPr>
        <w:rPr>
          <w:b/>
          <w:bCs/>
        </w:rPr>
      </w:pPr>
      <w:r w:rsidRPr="00FE2BBF">
        <w:rPr>
          <w:b/>
          <w:bCs/>
        </w:rPr>
        <w:t>C.1 Termes i definicions</w:t>
      </w:r>
    </w:p>
    <w:p w14:paraId="1087A2F7" w14:textId="77777777" w:rsidR="00A758A5" w:rsidRPr="00FE2BBF" w:rsidRDefault="00A758A5" w:rsidP="00217B2F">
      <w:pPr>
        <w:rPr>
          <w:b/>
          <w:bCs/>
        </w:rPr>
      </w:pPr>
    </w:p>
    <w:p w14:paraId="5BACB192" w14:textId="26EFAEFE" w:rsidR="004A4BDB" w:rsidRPr="00FE2BBF" w:rsidRDefault="00CB6969" w:rsidP="0060685A">
      <w:pPr>
        <w:rPr>
          <w:b/>
          <w:bCs/>
        </w:rPr>
      </w:pPr>
      <w:r w:rsidRPr="00FE2BBF">
        <w:rPr>
          <w:b/>
          <w:bCs/>
        </w:rPr>
        <w:t>EventHub</w:t>
      </w:r>
    </w:p>
    <w:p w14:paraId="0B251A3D" w14:textId="77777777" w:rsidR="004A4BDB" w:rsidRPr="00FE2BBF" w:rsidRDefault="004A4BDB" w:rsidP="0060685A">
      <w:r w:rsidRPr="00FE2BBF">
        <w:t>Plataforma corporativa d' intercanvi d' esdeveniments basada en tecnologies Kafka i serveis associats, destinada a la publicació, consum i propagació d' esdeveniments entre aplicacions i dominis.</w:t>
      </w:r>
    </w:p>
    <w:p w14:paraId="296C54BA" w14:textId="044639A5" w:rsidR="004A4BDB" w:rsidRPr="00FE2BBF" w:rsidRDefault="004A4BDB" w:rsidP="0060685A"/>
    <w:p w14:paraId="3BFB30BF" w14:textId="77777777" w:rsidR="004A4BDB" w:rsidRPr="00FE2BBF" w:rsidRDefault="004A4BDB" w:rsidP="0060685A">
      <w:pPr>
        <w:rPr>
          <w:b/>
          <w:bCs/>
        </w:rPr>
      </w:pPr>
      <w:r w:rsidRPr="00FE2BBF">
        <w:rPr>
          <w:b/>
          <w:bCs/>
        </w:rPr>
        <w:t>Recurs governat</w:t>
      </w:r>
    </w:p>
    <w:p w14:paraId="2E89ECAD" w14:textId="6ECEEB70" w:rsidR="004A4BDB" w:rsidRPr="00FE2BBF" w:rsidRDefault="004A4BDB" w:rsidP="0060685A">
      <w:r w:rsidRPr="00FE2BBF">
        <w:t>Actiu lògic o tècnic de la plataforma EventHub creat i gestionat sota el model de govern definit per l' Oficina EventHub, incloent-hi, entre d' altres, topics, schemes, connectors, mecanismes de replicació entre clústers Kafka i components associats.</w:t>
      </w:r>
    </w:p>
    <w:p w14:paraId="7C4961CA" w14:textId="5975C6E8" w:rsidR="004A4BDB" w:rsidRPr="00FE2BBF" w:rsidRDefault="004A4BDB" w:rsidP="0060685A"/>
    <w:p w14:paraId="26398463" w14:textId="77777777" w:rsidR="004A4BDB" w:rsidRPr="00FE2BBF" w:rsidRDefault="004A4BDB" w:rsidP="0060685A">
      <w:pPr>
        <w:rPr>
          <w:b/>
          <w:bCs/>
        </w:rPr>
      </w:pPr>
      <w:r w:rsidRPr="00FE2BBF">
        <w:rPr>
          <w:b/>
          <w:bCs/>
        </w:rPr>
        <w:t>Propietari del recurs</w:t>
      </w:r>
    </w:p>
    <w:p w14:paraId="07988324" w14:textId="76DC5BBA" w:rsidR="004A4BDB" w:rsidRPr="00FE2BBF" w:rsidRDefault="004A4BDB" w:rsidP="0060685A">
      <w:r w:rsidRPr="00FE2BBF">
        <w:t>Equip de projecte o aplicació responsable de l' ús funcional i tècnic d' un recurs EventHub, així com del disseny, desenvolupament, proves i manteniment dels fluxos i integracions que fan ús d' aquest recurs.</w:t>
      </w:r>
    </w:p>
    <w:p w14:paraId="00EB9FE6" w14:textId="165CA8D2" w:rsidR="004A4BDB" w:rsidRPr="00FE2BBF" w:rsidRDefault="004A4BDB" w:rsidP="0060685A"/>
    <w:p w14:paraId="6A61E749" w14:textId="20D67177" w:rsidR="004A4BDB" w:rsidRPr="00FE2BBF" w:rsidRDefault="00385DC8" w:rsidP="0060685A">
      <w:pPr>
        <w:rPr>
          <w:b/>
          <w:bCs/>
        </w:rPr>
      </w:pPr>
      <w:r w:rsidRPr="00FE2BBF">
        <w:rPr>
          <w:b/>
          <w:bCs/>
        </w:rPr>
        <w:t>Oficina EventHub (OFE)</w:t>
      </w:r>
    </w:p>
    <w:p w14:paraId="48F2C638" w14:textId="724168CF" w:rsidR="004A4BDB" w:rsidRPr="00FE2BBF" w:rsidRDefault="004A4BDB" w:rsidP="0060685A">
      <w:r w:rsidRPr="00FE2BBF">
        <w:t>Òrgan responsable del govern de la plataforma EventHub, encarregat de definir estàndards, validar sol·licituds, assessorar els projectes i habilitar els recursos necessaris a la plataforma, sense assumir responsabilitats de desenvolupament d'integracions o solucions de negoci.</w:t>
      </w:r>
    </w:p>
    <w:p w14:paraId="24AB2A76" w14:textId="596AE056" w:rsidR="004A4BDB" w:rsidRPr="00FE2BBF" w:rsidRDefault="004A4BDB" w:rsidP="0060685A"/>
    <w:p w14:paraId="5588BBB8" w14:textId="77777777" w:rsidR="004A4BDB" w:rsidRPr="00FE2BBF" w:rsidRDefault="004A4BDB" w:rsidP="0060685A">
      <w:pPr>
        <w:rPr>
          <w:b/>
          <w:bCs/>
        </w:rPr>
      </w:pPr>
      <w:r w:rsidRPr="00FE2BBF">
        <w:rPr>
          <w:b/>
          <w:bCs/>
        </w:rPr>
        <w:t>Govern de la plataforma</w:t>
      </w:r>
    </w:p>
    <w:p w14:paraId="79966D4A" w14:textId="1AD53057" w:rsidR="004A4BDB" w:rsidRPr="00FE2BBF" w:rsidRDefault="004A4BDB" w:rsidP="0060685A">
      <w:r w:rsidRPr="00FE2BBF">
        <w:t>Conjunt de normes, processos i controls que regulen l' ús de la plataforma EventHub, garantint la seva correcta utilització, seguretat, escalabilitat, traçabilitat i alineació amb els estàndards corporatius.</w:t>
      </w:r>
    </w:p>
    <w:p w14:paraId="1AEB9BDB" w14:textId="742D2DDD" w:rsidR="004A4BDB" w:rsidRPr="00FE2BBF" w:rsidRDefault="004A4BDB" w:rsidP="0060685A"/>
    <w:p w14:paraId="5BC6F0A8" w14:textId="77777777" w:rsidR="004A4BDB" w:rsidRPr="00FE2BBF" w:rsidRDefault="004A4BDB" w:rsidP="0060685A">
      <w:pPr>
        <w:rPr>
          <w:b/>
          <w:bCs/>
        </w:rPr>
      </w:pPr>
      <w:r w:rsidRPr="00FE2BBF">
        <w:rPr>
          <w:b/>
          <w:bCs/>
        </w:rPr>
        <w:t>Operació tècnica</w:t>
      </w:r>
    </w:p>
    <w:p w14:paraId="7A0B3D89" w14:textId="082E92F3" w:rsidR="004A4BDB" w:rsidRPr="00FE2BBF" w:rsidRDefault="004A4BDB" w:rsidP="0060685A">
      <w:r w:rsidRPr="00FE2BBF">
        <w:lastRenderedPageBreak/>
        <w:t>Conjunt d' activitats orientades a garantir la disponibilitat, estabilitat, rendiment i seguretat tècnica de la plataforma EventHub i de la seva infraestructura subjacent, responsabilitat de l' equip d' Operacions OPERACIONS.</w:t>
      </w:r>
    </w:p>
    <w:p w14:paraId="1C44AF2D" w14:textId="04456356" w:rsidR="004A4BDB" w:rsidRPr="00FE2BBF" w:rsidRDefault="004A4BDB" w:rsidP="0060685A"/>
    <w:p w14:paraId="12011550" w14:textId="77777777" w:rsidR="004A4BDB" w:rsidRPr="00FE2BBF" w:rsidRDefault="004A4BDB" w:rsidP="0060685A">
      <w:pPr>
        <w:rPr>
          <w:b/>
          <w:bCs/>
        </w:rPr>
      </w:pPr>
      <w:r w:rsidRPr="00FE2BBF">
        <w:rPr>
          <w:b/>
          <w:bCs/>
        </w:rPr>
        <w:t>Operació funcional</w:t>
      </w:r>
    </w:p>
    <w:p w14:paraId="2885ABDA" w14:textId="05F9557E" w:rsidR="00217B2F" w:rsidRPr="00FE2BBF" w:rsidRDefault="004A4BDB" w:rsidP="0060685A">
      <w:r w:rsidRPr="00FE2BBF">
        <w:t>Conjunt d' activitats relacionades amb el seguiment del cicle de vida dels recursos governats, el seu ús correcte i el compliment del model de govern, responsabilitat de l' Oficina EventHub.</w:t>
      </w:r>
    </w:p>
    <w:p w14:paraId="1B4E12DA" w14:textId="77777777" w:rsidR="00861E5C" w:rsidRPr="00FE2BBF" w:rsidRDefault="00861E5C" w:rsidP="0060685A">
      <w:pPr>
        <w:rPr>
          <w:b/>
          <w:bCs/>
        </w:rPr>
      </w:pPr>
    </w:p>
    <w:p w14:paraId="2F751855" w14:textId="66851A47" w:rsidR="004A4BDB" w:rsidRPr="00FE2BBF" w:rsidRDefault="004A4BDB" w:rsidP="0060685A">
      <w:pPr>
        <w:rPr>
          <w:b/>
          <w:bCs/>
        </w:rPr>
      </w:pPr>
      <w:r w:rsidRPr="00FE2BBF">
        <w:rPr>
          <w:b/>
          <w:bCs/>
        </w:rPr>
        <w:t>Integració / Flux</w:t>
      </w:r>
    </w:p>
    <w:p w14:paraId="3A333924" w14:textId="4B74DEF8" w:rsidR="004A4BDB" w:rsidRPr="00FE2BBF" w:rsidRDefault="004A4BDB" w:rsidP="0060685A">
      <w:r w:rsidRPr="00FE2BBF">
        <w:t>Implementació desenvolupada per un equip de projecte o aplicació que produeix, consumeix o transforma esdeveniments a través de la plataforma EventHub, utilitzant els recursos habilitats per l' Oficina EventHub.</w:t>
      </w:r>
    </w:p>
    <w:p w14:paraId="3A2A3088" w14:textId="77777777" w:rsidR="00A758A5" w:rsidRPr="00FE2BBF" w:rsidRDefault="00A758A5" w:rsidP="0060685A">
      <w:pPr>
        <w:rPr>
          <w:b/>
          <w:bCs/>
        </w:rPr>
      </w:pPr>
    </w:p>
    <w:p w14:paraId="2D4C12D5" w14:textId="0B3CE502" w:rsidR="004A4BDB" w:rsidRPr="00FE2BBF" w:rsidRDefault="004A4BDB" w:rsidP="0060685A">
      <w:pPr>
        <w:rPr>
          <w:b/>
          <w:bCs/>
        </w:rPr>
      </w:pPr>
      <w:r w:rsidRPr="00FE2BBF">
        <w:rPr>
          <w:b/>
          <w:bCs/>
        </w:rPr>
        <w:t>Canvi</w:t>
      </w:r>
    </w:p>
    <w:p w14:paraId="5A7B4ACC" w14:textId="049522EC" w:rsidR="004A4BDB" w:rsidRPr="00FE2BBF" w:rsidRDefault="004A4BDB" w:rsidP="0060685A">
      <w:r w:rsidRPr="00FE2BBF">
        <w:t>Qualsevol alta, baixa, modificació sobre un recurs que pugui afectar la seva configuració, comportament, seguretat o impacte en altres sistemes, i que ha de seguir el procés corporatiu de gestió de canvis.</w:t>
      </w:r>
    </w:p>
    <w:p w14:paraId="46F150A5" w14:textId="05DA38A4" w:rsidR="004A4BDB" w:rsidRPr="00FE2BBF" w:rsidRDefault="004A4BDB" w:rsidP="0060685A"/>
    <w:p w14:paraId="32AFB04B" w14:textId="18B34CC3" w:rsidR="004A4BDB" w:rsidRPr="00FE2BBF" w:rsidRDefault="004A4BDB" w:rsidP="0060685A">
      <w:pPr>
        <w:rPr>
          <w:b/>
          <w:bCs/>
        </w:rPr>
      </w:pPr>
      <w:r w:rsidRPr="00FE2BBF">
        <w:rPr>
          <w:b/>
          <w:bCs/>
        </w:rPr>
        <w:t>CRQ</w:t>
      </w:r>
    </w:p>
    <w:p w14:paraId="190B0BBC" w14:textId="77777777" w:rsidR="004A4BDB" w:rsidRPr="00FE2BBF" w:rsidRDefault="004A4BDB" w:rsidP="0060685A">
      <w:r w:rsidRPr="00FE2BBF">
        <w:t>Sol·licitud formal de canvi, gestionada a través del procés corporatiu de gestió de canvis, obligatòria per a determinades actuacions, especialment en entorns productius.</w:t>
      </w:r>
    </w:p>
    <w:p w14:paraId="57CDE0A5" w14:textId="1FBB9491" w:rsidR="004A4BDB" w:rsidRPr="00FE2BBF" w:rsidRDefault="004A4BDB" w:rsidP="0060685A"/>
    <w:p w14:paraId="1030005F" w14:textId="77777777" w:rsidR="004A4BDB" w:rsidRPr="00FE2BBF" w:rsidRDefault="004A4BDB" w:rsidP="0060685A">
      <w:pPr>
        <w:rPr>
          <w:b/>
          <w:bCs/>
        </w:rPr>
      </w:pPr>
      <w:r w:rsidRPr="00FE2BBF">
        <w:rPr>
          <w:b/>
          <w:bCs/>
        </w:rPr>
        <w:t>Deprecació</w:t>
      </w:r>
    </w:p>
    <w:p w14:paraId="1C8AFB9B" w14:textId="65E11BDF" w:rsidR="004A4BDB" w:rsidRPr="00FE2BBF" w:rsidRDefault="004A4BDB" w:rsidP="0060685A">
      <w:r w:rsidRPr="00FE2BBF">
        <w:t>Estat intermedi d' un recurs governat que indica que deixarà d' utilitzar-se en el futur, mantenint el seu estat operatiu durant un període de convivència prèviament definit.</w:t>
      </w:r>
    </w:p>
    <w:p w14:paraId="1AE31A8A" w14:textId="7A3F3FDC" w:rsidR="004A4BDB" w:rsidRPr="00FE2BBF" w:rsidRDefault="004A4BDB" w:rsidP="0060685A"/>
    <w:p w14:paraId="157DE093" w14:textId="77777777" w:rsidR="004A4BDB" w:rsidRPr="00FE2BBF" w:rsidRDefault="004A4BDB" w:rsidP="0060685A">
      <w:pPr>
        <w:rPr>
          <w:b/>
          <w:bCs/>
        </w:rPr>
      </w:pPr>
      <w:r w:rsidRPr="00FE2BBF">
        <w:rPr>
          <w:b/>
          <w:bCs/>
        </w:rPr>
        <w:t>Baixa</w:t>
      </w:r>
    </w:p>
    <w:p w14:paraId="191D22F9" w14:textId="633EE247" w:rsidR="004A4BDB" w:rsidRPr="00FE2BBF" w:rsidRDefault="004A4BDB" w:rsidP="0060685A">
      <w:r w:rsidRPr="00FE2BBF">
        <w:t>Procés controlat mitjançant el qual un recurs governat és retirat definitivament de la plataforma EventHub, prèvia validació de no ús i anàlisi d' impacte.</w:t>
      </w:r>
    </w:p>
    <w:p w14:paraId="0DD36D72" w14:textId="6781DC2C" w:rsidR="004A4BDB" w:rsidRPr="00FE2BBF" w:rsidRDefault="004A4BDB" w:rsidP="0060685A">
      <w:pPr>
        <w:rPr>
          <w:b/>
          <w:bCs/>
        </w:rPr>
      </w:pPr>
    </w:p>
    <w:p w14:paraId="031A70BB" w14:textId="77777777" w:rsidR="004A4BDB" w:rsidRPr="00FE2BBF" w:rsidRDefault="004A4BDB" w:rsidP="0060685A">
      <w:pPr>
        <w:rPr>
          <w:b/>
          <w:bCs/>
        </w:rPr>
      </w:pPr>
      <w:r w:rsidRPr="00FE2BBF">
        <w:rPr>
          <w:b/>
          <w:bCs/>
        </w:rPr>
        <w:t>Recurs compartit</w:t>
      </w:r>
    </w:p>
    <w:p w14:paraId="28635FE5" w14:textId="68F8D68D" w:rsidR="004A4BDB" w:rsidRPr="00FE2BBF" w:rsidRDefault="004A4BDB" w:rsidP="0060685A">
      <w:r w:rsidRPr="00FE2BBF">
        <w:t>Recurs EventHub utilitzat per més d' un projecte, aplicació o domini funcional, el govern i canvis del qual requereixen validacions addicionals a causa del seu impacte transversal.</w:t>
      </w:r>
    </w:p>
    <w:p w14:paraId="0762A33F" w14:textId="7BE86A8F" w:rsidR="004A4BDB" w:rsidRPr="00FE2BBF" w:rsidRDefault="004A4BDB" w:rsidP="0060685A"/>
    <w:p w14:paraId="6E1D6434" w14:textId="77777777" w:rsidR="004A4BDB" w:rsidRPr="00FE2BBF" w:rsidRDefault="004A4BDB" w:rsidP="0060685A">
      <w:pPr>
        <w:rPr>
          <w:b/>
          <w:bCs/>
        </w:rPr>
      </w:pPr>
      <w:r w:rsidRPr="00FE2BBF">
        <w:rPr>
          <w:b/>
          <w:bCs/>
        </w:rPr>
        <w:t>Canvi transversal</w:t>
      </w:r>
    </w:p>
    <w:p w14:paraId="69712D70" w14:textId="36AC3190" w:rsidR="0009119F" w:rsidRPr="00FE2BBF" w:rsidRDefault="004A4BDB" w:rsidP="00E666D2">
      <w:r w:rsidRPr="00FE2BBF">
        <w:t>Canvi que afecta múltiples projectes, dominis o recursos compartits, i que requereix coordinació reforçada i aprovació formal.</w:t>
      </w:r>
    </w:p>
    <w:p w14:paraId="3A525A27" w14:textId="77777777" w:rsidR="00FF2EA1" w:rsidRDefault="00FF2EA1" w:rsidP="00D12FF3">
      <w:pPr>
        <w:pStyle w:val="Heading1"/>
        <w:numPr>
          <w:ilvl w:val="0"/>
          <w:numId w:val="0"/>
        </w:numPr>
        <w:rPr>
          <w:rStyle w:val="IntenseEmphasis"/>
        </w:rPr>
      </w:pPr>
    </w:p>
    <w:p w14:paraId="741F353E" w14:textId="77777777" w:rsidR="00FF2EA1" w:rsidRDefault="00FF2EA1" w:rsidP="00D12FF3">
      <w:pPr>
        <w:pStyle w:val="Heading1"/>
        <w:numPr>
          <w:ilvl w:val="0"/>
          <w:numId w:val="0"/>
        </w:numPr>
        <w:rPr>
          <w:rStyle w:val="IntenseEmphasis"/>
        </w:rPr>
      </w:pPr>
    </w:p>
    <w:p w14:paraId="65ECF0F9" w14:textId="0459625D" w:rsidR="00742E48" w:rsidRPr="00FE2BBF" w:rsidRDefault="00204065" w:rsidP="00D12FF3">
      <w:pPr>
        <w:pStyle w:val="Heading1"/>
        <w:numPr>
          <w:ilvl w:val="0"/>
          <w:numId w:val="0"/>
        </w:numPr>
        <w:rPr>
          <w:rStyle w:val="IntenseEmphasis"/>
        </w:rPr>
      </w:pPr>
      <w:bookmarkStart w:id="46" w:name="_Toc223251400"/>
      <w:r w:rsidRPr="00FE2BBF">
        <w:rPr>
          <w:rStyle w:val="IntenseEmphasis"/>
        </w:rPr>
        <w:lastRenderedPageBreak/>
        <w:t xml:space="preserve">Annex E </w:t>
      </w:r>
      <w:r w:rsidR="003A3644" w:rsidRPr="00FE2BBF">
        <w:rPr>
          <w:i/>
          <w:iCs/>
          <w:color w:val="4F81BD" w:themeColor="accent1"/>
        </w:rPr>
        <w:t>– Criteris d'avaluació d'impacte del canvi</w:t>
      </w:r>
      <w:bookmarkEnd w:id="46"/>
    </w:p>
    <w:p w14:paraId="039F1AAA" w14:textId="77777777" w:rsidR="00A758A5" w:rsidRPr="00FE2BBF" w:rsidRDefault="00A758A5" w:rsidP="00A758A5">
      <w:pPr>
        <w:rPr>
          <w:b/>
          <w:bCs/>
        </w:rPr>
      </w:pPr>
      <w:r w:rsidRPr="00FE2BBF">
        <w:rPr>
          <w:b/>
          <w:bCs/>
        </w:rPr>
        <w:t>E.1 Objecte i principi general</w:t>
      </w:r>
    </w:p>
    <w:p w14:paraId="5E151342" w14:textId="77777777" w:rsidR="00A758A5" w:rsidRPr="00FE2BBF" w:rsidRDefault="00A758A5" w:rsidP="00A758A5">
      <w:pPr>
        <w:pStyle w:val="NormalWeb"/>
        <w:rPr>
          <w:rFonts w:ascii="Arial" w:hAnsi="Arial"/>
          <w:sz w:val="20"/>
          <w:szCs w:val="20"/>
          <w:lang w:eastAsia="es-ES"/>
        </w:rPr>
      </w:pPr>
      <w:r w:rsidRPr="00FE2BBF">
        <w:rPr>
          <w:rFonts w:ascii="Arial" w:hAnsi="Arial"/>
          <w:sz w:val="20"/>
          <w:szCs w:val="20"/>
          <w:lang w:eastAsia="es-ES"/>
        </w:rPr>
        <w:t>El present annex desenvolupa els criteris d'avaluació d'impacte del canvi definits en l'apartat 6 (CRQs i gestió del canvi) i constitueix la referència operativa per determinar el nivell de control, validació i aprovació requerit per a cada canvi.</w:t>
      </w:r>
    </w:p>
    <w:p w14:paraId="6C9F9CA4" w14:textId="77777777" w:rsidR="00A758A5" w:rsidRPr="00FE2BBF" w:rsidRDefault="00A758A5" w:rsidP="00A758A5">
      <w:pPr>
        <w:pStyle w:val="NormalWeb"/>
        <w:rPr>
          <w:rFonts w:ascii="Arial" w:hAnsi="Arial"/>
          <w:sz w:val="20"/>
          <w:szCs w:val="20"/>
          <w:lang w:eastAsia="es-ES"/>
        </w:rPr>
      </w:pPr>
      <w:r w:rsidRPr="00FE2BBF">
        <w:rPr>
          <w:rFonts w:ascii="Arial" w:hAnsi="Arial"/>
          <w:sz w:val="20"/>
          <w:szCs w:val="20"/>
          <w:lang w:eastAsia="es-ES"/>
        </w:rPr>
        <w:t>Atès que la plataforma EventHub es considera un entorn corporatiu crític, no s' estableix una diferenciació estructural de recursos per nivells de criticitat individual.</w:t>
      </w:r>
    </w:p>
    <w:p w14:paraId="0A6683ED" w14:textId="77777777" w:rsidR="00A758A5" w:rsidRPr="00FE2BBF" w:rsidRDefault="00A758A5" w:rsidP="00A758A5">
      <w:pPr>
        <w:pStyle w:val="NormalWeb"/>
        <w:rPr>
          <w:rFonts w:ascii="Arial" w:hAnsi="Arial"/>
          <w:sz w:val="20"/>
          <w:szCs w:val="20"/>
          <w:lang w:eastAsia="es-ES"/>
        </w:rPr>
      </w:pPr>
      <w:r w:rsidRPr="00FE2BBF">
        <w:rPr>
          <w:rFonts w:ascii="Arial" w:hAnsi="Arial"/>
          <w:sz w:val="20"/>
          <w:szCs w:val="20"/>
          <w:lang w:eastAsia="es-ES"/>
        </w:rPr>
        <w:t>El model operatiu es basa en l' avaluació de l' impacte del canvi sobre la plataforma i els sistemes afectats, independentment del tipus de recurs concret.</w:t>
      </w:r>
    </w:p>
    <w:p w14:paraId="2280B5BD" w14:textId="77777777" w:rsidR="00A758A5" w:rsidRPr="00FE2BBF" w:rsidRDefault="00A758A5" w:rsidP="00A758A5">
      <w:pPr>
        <w:rPr>
          <w:b/>
          <w:bCs/>
        </w:rPr>
      </w:pPr>
      <w:r w:rsidRPr="00FE2BBF">
        <w:rPr>
          <w:b/>
          <w:bCs/>
        </w:rPr>
        <w:t>E.2 Avaluació de l' impacte del canvi</w:t>
      </w:r>
    </w:p>
    <w:p w14:paraId="7BF309F8" w14:textId="65A7B28F" w:rsidR="00CD13CA" w:rsidRPr="00FE2BBF" w:rsidRDefault="00CD13CA" w:rsidP="00CD13CA">
      <w:pPr>
        <w:pStyle w:val="NormalWeb"/>
        <w:rPr>
          <w:rFonts w:ascii="Arial" w:hAnsi="Arial"/>
          <w:sz w:val="20"/>
          <w:szCs w:val="20"/>
          <w:lang w:eastAsia="es-ES"/>
        </w:rPr>
      </w:pPr>
      <w:r w:rsidRPr="00FE2BBF">
        <w:rPr>
          <w:rFonts w:ascii="Arial" w:hAnsi="Arial"/>
          <w:sz w:val="20"/>
          <w:szCs w:val="20"/>
          <w:lang w:eastAsia="es-ES"/>
        </w:rPr>
        <w:t>Abans d' aprovar i executar un canvi sobre un recurs governat, s' avaluarà el seu impacte considerant, entre d' altres, els aspectes següents:</w:t>
      </w:r>
    </w:p>
    <w:p w14:paraId="35D27571" w14:textId="684E9C3B" w:rsidR="00CD13CA" w:rsidRPr="00FE2BBF" w:rsidRDefault="00CD13CA" w:rsidP="00670455">
      <w:pPr>
        <w:pStyle w:val="NormalWeb"/>
        <w:numPr>
          <w:ilvl w:val="0"/>
          <w:numId w:val="34"/>
        </w:numPr>
        <w:rPr>
          <w:rFonts w:ascii="Arial" w:hAnsi="Arial"/>
          <w:sz w:val="20"/>
          <w:szCs w:val="20"/>
          <w:lang w:eastAsia="es-ES"/>
        </w:rPr>
      </w:pPr>
      <w:r w:rsidRPr="00FE2BBF">
        <w:rPr>
          <w:rFonts w:ascii="Arial" w:hAnsi="Arial"/>
          <w:sz w:val="20"/>
          <w:szCs w:val="20"/>
          <w:lang w:eastAsia="es-ES"/>
        </w:rPr>
        <w:t>Abast del recurs afectat.</w:t>
      </w:r>
    </w:p>
    <w:p w14:paraId="65F03DC0" w14:textId="337C703F" w:rsidR="00CD13CA" w:rsidRPr="00FE2BBF" w:rsidRDefault="00CD13CA" w:rsidP="00670455">
      <w:pPr>
        <w:pStyle w:val="NormalWeb"/>
        <w:numPr>
          <w:ilvl w:val="0"/>
          <w:numId w:val="34"/>
        </w:numPr>
        <w:rPr>
          <w:rFonts w:ascii="Arial" w:hAnsi="Arial"/>
          <w:sz w:val="20"/>
          <w:szCs w:val="20"/>
          <w:lang w:eastAsia="es-ES"/>
        </w:rPr>
      </w:pPr>
      <w:r w:rsidRPr="00FE2BBF">
        <w:rPr>
          <w:rFonts w:ascii="Arial" w:hAnsi="Arial"/>
          <w:sz w:val="20"/>
          <w:szCs w:val="20"/>
          <w:lang w:eastAsia="es-ES"/>
        </w:rPr>
        <w:t>Nombre de productors i consumidors impactats.</w:t>
      </w:r>
    </w:p>
    <w:p w14:paraId="4C7DD673" w14:textId="47EAEB84" w:rsidR="00CD13CA" w:rsidRPr="00FE2BBF" w:rsidRDefault="00CD13CA" w:rsidP="00670455">
      <w:pPr>
        <w:pStyle w:val="NormalWeb"/>
        <w:numPr>
          <w:ilvl w:val="0"/>
          <w:numId w:val="34"/>
        </w:numPr>
        <w:rPr>
          <w:rFonts w:ascii="Arial" w:hAnsi="Arial"/>
          <w:sz w:val="20"/>
          <w:szCs w:val="20"/>
          <w:lang w:eastAsia="es-ES"/>
        </w:rPr>
      </w:pPr>
      <w:r w:rsidRPr="00FE2BBF">
        <w:rPr>
          <w:rFonts w:ascii="Arial" w:hAnsi="Arial"/>
          <w:sz w:val="20"/>
          <w:szCs w:val="20"/>
          <w:lang w:eastAsia="es-ES"/>
        </w:rPr>
        <w:t>Impacte funcional en serveis o processos.</w:t>
      </w:r>
    </w:p>
    <w:p w14:paraId="1298E29B" w14:textId="1A59FD7F" w:rsidR="00CD13CA" w:rsidRPr="00FE2BBF" w:rsidRDefault="00CD13CA" w:rsidP="00670455">
      <w:pPr>
        <w:pStyle w:val="NormalWeb"/>
        <w:numPr>
          <w:ilvl w:val="0"/>
          <w:numId w:val="34"/>
        </w:numPr>
        <w:rPr>
          <w:rFonts w:ascii="Arial" w:hAnsi="Arial"/>
          <w:sz w:val="20"/>
          <w:szCs w:val="20"/>
          <w:lang w:eastAsia="es-ES"/>
        </w:rPr>
      </w:pPr>
      <w:r w:rsidRPr="00FE2BBF">
        <w:rPr>
          <w:rFonts w:ascii="Arial" w:hAnsi="Arial"/>
          <w:sz w:val="20"/>
          <w:szCs w:val="20"/>
          <w:lang w:eastAsia="es-ES"/>
        </w:rPr>
        <w:t>Risc tècnic associat.</w:t>
      </w:r>
    </w:p>
    <w:p w14:paraId="53F56615" w14:textId="00E6AB3C" w:rsidR="00A758A5" w:rsidRPr="00FE2BBF" w:rsidRDefault="00CD13CA" w:rsidP="00670455">
      <w:pPr>
        <w:pStyle w:val="NormalWeb"/>
        <w:numPr>
          <w:ilvl w:val="0"/>
          <w:numId w:val="34"/>
        </w:numPr>
        <w:rPr>
          <w:rFonts w:ascii="Arial" w:hAnsi="Arial"/>
          <w:sz w:val="20"/>
          <w:szCs w:val="20"/>
          <w:lang w:eastAsia="es-ES"/>
        </w:rPr>
      </w:pPr>
      <w:r w:rsidRPr="00FE2BBF">
        <w:rPr>
          <w:rFonts w:ascii="Arial" w:hAnsi="Arial"/>
          <w:sz w:val="20"/>
          <w:szCs w:val="20"/>
          <w:lang w:eastAsia="es-ES"/>
        </w:rPr>
        <w:t>Tipus de modificació (configuració, estructura, seguretat, infraestructura).</w:t>
      </w:r>
    </w:p>
    <w:p w14:paraId="28AA246E" w14:textId="69895100" w:rsidR="00A758A5" w:rsidRPr="00FE2BBF" w:rsidRDefault="00A758A5" w:rsidP="00A758A5">
      <w:pPr>
        <w:spacing w:after="0" w:line="300" w:lineRule="atLeast"/>
        <w:jc w:val="left"/>
        <w:rPr>
          <w:rFonts w:ascii="Segoe UI" w:hAnsi="Segoe UI" w:cs="Segoe UI"/>
          <w:b/>
          <w:bCs/>
          <w:sz w:val="21"/>
          <w:szCs w:val="21"/>
          <w:lang w:eastAsia="en-US"/>
        </w:rPr>
      </w:pPr>
      <w:r w:rsidRPr="00FE2BBF">
        <w:rPr>
          <w:b/>
          <w:bCs/>
        </w:rPr>
        <w:t>E.3 Nivells d' impacte del canvi</w:t>
      </w:r>
    </w:p>
    <w:p w14:paraId="263C3AA3" w14:textId="77777777" w:rsidR="00D841E2" w:rsidRPr="00FE2BBF" w:rsidRDefault="00D841E2" w:rsidP="00D841E2"/>
    <w:tbl>
      <w:tblPr>
        <w:tblStyle w:val="GridTable4-Accent2"/>
        <w:tblW w:w="0" w:type="auto"/>
        <w:tblLook w:val="04A0" w:firstRow="1" w:lastRow="0" w:firstColumn="1" w:lastColumn="0" w:noHBand="0" w:noVBand="1"/>
      </w:tblPr>
      <w:tblGrid>
        <w:gridCol w:w="1404"/>
        <w:gridCol w:w="3341"/>
        <w:gridCol w:w="4315"/>
      </w:tblGrid>
      <w:tr w:rsidR="003F4589" w:rsidRPr="00FE2BBF" w14:paraId="415D5635" w14:textId="77777777" w:rsidTr="003F458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E2CC855" w14:textId="77777777" w:rsidR="003F4589" w:rsidRPr="00FE2BBF" w:rsidRDefault="003F4589" w:rsidP="003F4589">
            <w:r w:rsidRPr="00FE2BBF">
              <w:t>Nivell d' impacte</w:t>
            </w:r>
          </w:p>
        </w:tc>
        <w:tc>
          <w:tcPr>
            <w:tcW w:w="0" w:type="auto"/>
            <w:hideMark/>
          </w:tcPr>
          <w:p w14:paraId="170E569F" w14:textId="77777777" w:rsidR="003F4589" w:rsidRPr="00FE2BBF" w:rsidRDefault="003F4589" w:rsidP="003F4589">
            <w:pPr>
              <w:cnfStyle w:val="100000000000" w:firstRow="1" w:lastRow="0" w:firstColumn="0" w:lastColumn="0" w:oddVBand="0" w:evenVBand="0" w:oddHBand="0" w:evenHBand="0" w:firstRowFirstColumn="0" w:firstRowLastColumn="0" w:lastRowFirstColumn="0" w:lastRowLastColumn="0"/>
            </w:pPr>
            <w:r w:rsidRPr="00FE2BBF">
              <w:t>Descripció</w:t>
            </w:r>
          </w:p>
        </w:tc>
        <w:tc>
          <w:tcPr>
            <w:tcW w:w="0" w:type="auto"/>
            <w:hideMark/>
          </w:tcPr>
          <w:p w14:paraId="1C1DE16A" w14:textId="77777777" w:rsidR="003F4589" w:rsidRPr="00FE2BBF" w:rsidRDefault="003F4589" w:rsidP="003F4589">
            <w:pPr>
              <w:cnfStyle w:val="100000000000" w:firstRow="1" w:lastRow="0" w:firstColumn="0" w:lastColumn="0" w:oddVBand="0" w:evenVBand="0" w:oddHBand="0" w:evenHBand="0" w:firstRowFirstColumn="0" w:firstRowLastColumn="0" w:lastRowFirstColumn="0" w:lastRowLastColumn="0"/>
            </w:pPr>
            <w:r w:rsidRPr="00FE2BBF">
              <w:t>Tractament operatiu</w:t>
            </w:r>
          </w:p>
        </w:tc>
      </w:tr>
      <w:tr w:rsidR="003F4589" w:rsidRPr="00FE2BBF" w14:paraId="246C9F4D" w14:textId="77777777" w:rsidTr="003F45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4C0F9A9" w14:textId="77777777" w:rsidR="003F4589" w:rsidRPr="00FE2BBF" w:rsidRDefault="003F4589" w:rsidP="003F4589">
            <w:r w:rsidRPr="00FE2BBF">
              <w:t>Impacte reduït</w:t>
            </w:r>
          </w:p>
        </w:tc>
        <w:tc>
          <w:tcPr>
            <w:tcW w:w="0" w:type="auto"/>
            <w:hideMark/>
          </w:tcPr>
          <w:p w14:paraId="6A368A08" w14:textId="77777777" w:rsidR="003F4589" w:rsidRPr="00FE2BBF" w:rsidRDefault="003F4589" w:rsidP="003F4589">
            <w:pPr>
              <w:cnfStyle w:val="000000100000" w:firstRow="0" w:lastRow="0" w:firstColumn="0" w:lastColumn="0" w:oddVBand="0" w:evenVBand="0" w:oddHBand="1" w:evenHBand="0" w:firstRowFirstColumn="0" w:firstRowLastColumn="0" w:lastRowFirstColumn="0" w:lastRowLastColumn="0"/>
            </w:pPr>
            <w:r w:rsidRPr="00FE2BBF">
              <w:t>Canvi acotat sense dependència transversal significativa</w:t>
            </w:r>
          </w:p>
        </w:tc>
        <w:tc>
          <w:tcPr>
            <w:tcW w:w="0" w:type="auto"/>
            <w:hideMark/>
          </w:tcPr>
          <w:p w14:paraId="36016B60" w14:textId="6CF953C8" w:rsidR="00D15A86" w:rsidRPr="00FE2BBF" w:rsidRDefault="00D15A86" w:rsidP="00D15A86">
            <w:pPr>
              <w:cnfStyle w:val="000000100000" w:firstRow="0" w:lastRow="0" w:firstColumn="0" w:lastColumn="0" w:oddVBand="0" w:evenVBand="0" w:oddHBand="1" w:evenHBand="0" w:firstRowFirstColumn="0" w:firstRowLastColumn="0" w:lastRowFirstColumn="0" w:lastRowLastColumn="0"/>
            </w:pPr>
            <w:r w:rsidRPr="00FE2BBF">
              <w:t>Validació estàndard i execució conforme al procediment operatiu aplicable</w:t>
            </w:r>
          </w:p>
          <w:p w14:paraId="495A333E" w14:textId="6F81163E" w:rsidR="003F4589" w:rsidRPr="00FE2BBF" w:rsidRDefault="003F4589" w:rsidP="003F4589">
            <w:pPr>
              <w:cnfStyle w:val="000000100000" w:firstRow="0" w:lastRow="0" w:firstColumn="0" w:lastColumn="0" w:oddVBand="0" w:evenVBand="0" w:oddHBand="1" w:evenHBand="0" w:firstRowFirstColumn="0" w:firstRowLastColumn="0" w:lastRowFirstColumn="0" w:lastRowLastColumn="0"/>
            </w:pPr>
          </w:p>
        </w:tc>
      </w:tr>
      <w:tr w:rsidR="003F4589" w:rsidRPr="00FE2BBF" w14:paraId="3CF72E4A" w14:textId="77777777" w:rsidTr="003F4589">
        <w:tc>
          <w:tcPr>
            <w:cnfStyle w:val="001000000000" w:firstRow="0" w:lastRow="0" w:firstColumn="1" w:lastColumn="0" w:oddVBand="0" w:evenVBand="0" w:oddHBand="0" w:evenHBand="0" w:firstRowFirstColumn="0" w:firstRowLastColumn="0" w:lastRowFirstColumn="0" w:lastRowLastColumn="0"/>
            <w:tcW w:w="0" w:type="auto"/>
            <w:hideMark/>
          </w:tcPr>
          <w:p w14:paraId="76281547" w14:textId="77777777" w:rsidR="003F4589" w:rsidRPr="00FE2BBF" w:rsidRDefault="003F4589" w:rsidP="003F4589">
            <w:r w:rsidRPr="00FE2BBF">
              <w:t>Impacte rellevant</w:t>
            </w:r>
          </w:p>
        </w:tc>
        <w:tc>
          <w:tcPr>
            <w:tcW w:w="0" w:type="auto"/>
            <w:hideMark/>
          </w:tcPr>
          <w:p w14:paraId="7AC5297E" w14:textId="77777777" w:rsidR="003F4589" w:rsidRPr="00FE2BBF" w:rsidRDefault="003F4589" w:rsidP="003F4589">
            <w:pPr>
              <w:cnfStyle w:val="000000000000" w:firstRow="0" w:lastRow="0" w:firstColumn="0" w:lastColumn="0" w:oddVBand="0" w:evenVBand="0" w:oddHBand="0" w:evenHBand="0" w:firstRowFirstColumn="0" w:firstRowLastColumn="0" w:lastRowFirstColumn="0" w:lastRowLastColumn="0"/>
            </w:pPr>
            <w:r w:rsidRPr="00FE2BBF">
              <w:t>Afecta múltiples consumidors o introdueix canvis estructurals</w:t>
            </w:r>
          </w:p>
        </w:tc>
        <w:tc>
          <w:tcPr>
            <w:tcW w:w="0" w:type="auto"/>
            <w:hideMark/>
          </w:tcPr>
          <w:p w14:paraId="78D5CBC5" w14:textId="05A0C6A6" w:rsidR="003F4589" w:rsidRPr="00FE2BBF" w:rsidRDefault="003F4589" w:rsidP="003F4589">
            <w:pPr>
              <w:cnfStyle w:val="000000000000" w:firstRow="0" w:lastRow="0" w:firstColumn="0" w:lastColumn="0" w:oddVBand="0" w:evenVBand="0" w:oddHBand="0" w:evenHBand="0" w:firstRowFirstColumn="0" w:firstRowLastColumn="0" w:lastRowFirstColumn="0" w:lastRowLastColumn="0"/>
            </w:pPr>
            <w:r w:rsidRPr="00FE2BBF">
              <w:t>Validació reforçada i coordinació activa entre l' Oficina EventHub i OPERACIONS</w:t>
            </w:r>
          </w:p>
        </w:tc>
      </w:tr>
      <w:tr w:rsidR="003F4589" w:rsidRPr="00FE2BBF" w14:paraId="14D463C7" w14:textId="77777777" w:rsidTr="003F45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1B7B21C" w14:textId="77777777" w:rsidR="003F4589" w:rsidRPr="00FE2BBF" w:rsidRDefault="003F4589" w:rsidP="003F4589">
            <w:r w:rsidRPr="00FE2BBF">
              <w:t>Impacte crític</w:t>
            </w:r>
          </w:p>
        </w:tc>
        <w:tc>
          <w:tcPr>
            <w:tcW w:w="0" w:type="auto"/>
            <w:hideMark/>
          </w:tcPr>
          <w:p w14:paraId="2F38C539" w14:textId="77777777" w:rsidR="003F4589" w:rsidRPr="00FE2BBF" w:rsidRDefault="003F4589" w:rsidP="003F4589">
            <w:pPr>
              <w:cnfStyle w:val="000000100000" w:firstRow="0" w:lastRow="0" w:firstColumn="0" w:lastColumn="0" w:oddVBand="0" w:evenVBand="0" w:oddHBand="1" w:evenHBand="0" w:firstRowFirstColumn="0" w:firstRowLastColumn="0" w:lastRowFirstColumn="0" w:lastRowLastColumn="0"/>
            </w:pPr>
            <w:r w:rsidRPr="00FE2BBF">
              <w:t>Pot afectar serveis core o provocar indisponibilitat rellevant</w:t>
            </w:r>
          </w:p>
        </w:tc>
        <w:tc>
          <w:tcPr>
            <w:tcW w:w="0" w:type="auto"/>
            <w:hideMark/>
          </w:tcPr>
          <w:p w14:paraId="2FF2E8A9" w14:textId="77777777" w:rsidR="003F4589" w:rsidRPr="00FE2BBF" w:rsidRDefault="003F4589" w:rsidP="003F4589">
            <w:pPr>
              <w:cnfStyle w:val="000000100000" w:firstRow="0" w:lastRow="0" w:firstColumn="0" w:lastColumn="0" w:oddVBand="0" w:evenVBand="0" w:oddHBand="1" w:evenHBand="0" w:firstRowFirstColumn="0" w:firstRowLastColumn="0" w:lastRowFirstColumn="0" w:lastRowLastColumn="0"/>
            </w:pPr>
            <w:r w:rsidRPr="00FE2BBF">
              <w:t>Coordinació intensiva, revisió detallada, planificació específica i monitoratge reforçat</w:t>
            </w:r>
          </w:p>
        </w:tc>
      </w:tr>
    </w:tbl>
    <w:p w14:paraId="53BB20F0" w14:textId="77777777" w:rsidR="003F4589" w:rsidRPr="00FE2BBF" w:rsidRDefault="003F4589" w:rsidP="003611C1">
      <w:pPr>
        <w:rPr>
          <w:b/>
          <w:bCs/>
        </w:rPr>
      </w:pPr>
    </w:p>
    <w:p w14:paraId="5B71B88B" w14:textId="77777777" w:rsidR="00CD13CA" w:rsidRPr="00FE2BBF" w:rsidRDefault="00CD13CA" w:rsidP="00CD13CA">
      <w:pPr>
        <w:rPr>
          <w:b/>
          <w:bCs/>
        </w:rPr>
      </w:pPr>
      <w:r w:rsidRPr="00FE2BBF">
        <w:rPr>
          <w:b/>
          <w:bCs/>
        </w:rPr>
        <w:t>E.4 Aplicació operativa dels criteris d' impacte</w:t>
      </w:r>
    </w:p>
    <w:p w14:paraId="0F44EF85" w14:textId="2CF685F0" w:rsidR="00CD13CA" w:rsidRPr="00FE2BBF" w:rsidRDefault="00CD13CA" w:rsidP="00670455">
      <w:pPr>
        <w:pStyle w:val="ListParagraph"/>
        <w:numPr>
          <w:ilvl w:val="0"/>
          <w:numId w:val="15"/>
        </w:numPr>
      </w:pPr>
      <w:r w:rsidRPr="00FE2BBF">
        <w:t>L' avaluació d' impacte es realitza durant la fase de validació del canvi.</w:t>
      </w:r>
    </w:p>
    <w:p w14:paraId="025B8BF4" w14:textId="7051D55F" w:rsidR="00CD13CA" w:rsidRPr="00FE2BBF" w:rsidRDefault="00CD13CA" w:rsidP="00670455">
      <w:pPr>
        <w:pStyle w:val="ListParagraph"/>
        <w:numPr>
          <w:ilvl w:val="0"/>
          <w:numId w:val="15"/>
        </w:numPr>
      </w:pPr>
      <w:r w:rsidRPr="00FE2BBF">
        <w:t>L' Oficina EventHub coordina la valoració funcional i de govern de l' impacte.</w:t>
      </w:r>
    </w:p>
    <w:p w14:paraId="71741D39" w14:textId="350F8129" w:rsidR="00CD13CA" w:rsidRPr="00FE2BBF" w:rsidRDefault="00CD13CA" w:rsidP="00670455">
      <w:pPr>
        <w:pStyle w:val="ListParagraph"/>
        <w:numPr>
          <w:ilvl w:val="0"/>
          <w:numId w:val="15"/>
        </w:numPr>
      </w:pPr>
      <w:r w:rsidRPr="00FE2BBF">
        <w:t>L' equip d' Operacions en conjunt amb l' Oficina EventHub avalua l' impacte tècnic i infraestructural quan apliqui.</w:t>
      </w:r>
    </w:p>
    <w:p w14:paraId="5E375BFC" w14:textId="3889AF22" w:rsidR="00465F94" w:rsidRPr="00FE2BBF" w:rsidRDefault="00CD13CA" w:rsidP="00670455">
      <w:pPr>
        <w:pStyle w:val="ListParagraph"/>
        <w:numPr>
          <w:ilvl w:val="0"/>
          <w:numId w:val="15"/>
        </w:numPr>
      </w:pPr>
      <w:r w:rsidRPr="00FE2BBF">
        <w:t>La necessitat de CRQ, la finestra de desplegament i el nivell de validació requerit dependran de l' impacte identificat i de les normes corporatives vigents.</w:t>
      </w:r>
    </w:p>
    <w:p w14:paraId="0261F5C5" w14:textId="77777777" w:rsidR="00CD13CA" w:rsidRPr="00FE2BBF" w:rsidRDefault="00CD13CA" w:rsidP="00CD13CA">
      <w:pPr>
        <w:spacing w:after="0"/>
        <w:jc w:val="left"/>
      </w:pPr>
      <w:r w:rsidRPr="00FE2BBF">
        <w:t>Aquests criteris s' apliquen amb independència del tipus de recurs afectat i complementen els criteris operatius de CRQ definits a l' apartat 6 i a la taula de CRQs per entorn.</w:t>
      </w:r>
    </w:p>
    <w:p w14:paraId="031E26DD" w14:textId="7F0D7A1B" w:rsidR="00CD13CA" w:rsidRPr="00FE2BBF" w:rsidRDefault="00CD13CA" w:rsidP="00CD13CA">
      <w:pPr>
        <w:spacing w:after="0"/>
        <w:jc w:val="left"/>
      </w:pPr>
    </w:p>
    <w:p w14:paraId="22DB2277" w14:textId="2EBBA0BA" w:rsidR="003047E2" w:rsidRPr="003047E2" w:rsidRDefault="003047E2" w:rsidP="003047E2">
      <w:pPr>
        <w:pStyle w:val="Heading1"/>
        <w:numPr>
          <w:ilvl w:val="0"/>
          <w:numId w:val="0"/>
        </w:numPr>
        <w:rPr>
          <w:rStyle w:val="IntenseEmphasis"/>
          <w:i w:val="0"/>
          <w:iCs w:val="0"/>
        </w:rPr>
      </w:pPr>
      <w:r w:rsidRPr="003047E2">
        <w:rPr>
          <w:rStyle w:val="IntenseEmphasis"/>
          <w:i w:val="0"/>
          <w:iCs w:val="0"/>
        </w:rPr>
        <w:lastRenderedPageBreak/>
        <w:t xml:space="preserve">Annex E – </w:t>
      </w:r>
      <w:r w:rsidRPr="003047E2">
        <w:rPr>
          <w:rStyle w:val="IntenseEmphasis"/>
          <w:i w:val="0"/>
          <w:iCs w:val="0"/>
        </w:rPr>
        <w:t>Preguntas</w:t>
      </w:r>
    </w:p>
    <w:p w14:paraId="51C3FE70" w14:textId="77777777" w:rsidR="003D725A" w:rsidRDefault="003D725A">
      <w:r>
        <w:t>Qui obre la CRQ?</w:t>
      </w:r>
    </w:p>
    <w:p w14:paraId="5D0F75B2" w14:textId="77777777" w:rsidR="003D725A" w:rsidRDefault="003D725A">
      <w:r>
        <w:t xml:space="preserve">La responsabilitat d’iniciar i promoure una sol·licitud de canvi (CRQ) recau exclusivament en el </w:t>
      </w:r>
      <w:r>
        <w:rPr>
          <w:b/>
          <w:bCs/>
        </w:rPr>
        <w:t>Propietari del recurs</w:t>
      </w:r>
      <w:r>
        <w:t>, és a dir, l’</w:t>
      </w:r>
      <w:r>
        <w:rPr>
          <w:b/>
          <w:bCs/>
        </w:rPr>
        <w:t>equip de projecte o aplicació</w:t>
      </w:r>
      <w:r>
        <w:t>.</w:t>
      </w:r>
    </w:p>
    <w:p w14:paraId="68528193" w14:textId="77777777" w:rsidR="003D725A" w:rsidRDefault="003D725A" w:rsidP="003D725A">
      <w:pPr>
        <w:numPr>
          <w:ilvl w:val="0"/>
          <w:numId w:val="40"/>
        </w:numPr>
      </w:pPr>
      <w:r>
        <w:rPr>
          <w:b/>
          <w:bCs/>
        </w:rPr>
        <w:t>Rol a la matriu RACI:</w:t>
      </w:r>
      <w:r>
        <w:t xml:space="preserve"> El Projecte actua com a </w:t>
      </w:r>
      <w:r>
        <w:rPr>
          <w:b/>
          <w:bCs/>
        </w:rPr>
        <w:t>Responsable (R)</w:t>
      </w:r>
      <w:r>
        <w:t xml:space="preserve"> d’executar la sol·licitud de canvi, mentre que l’Oficina EventHub actua com a </w:t>
      </w:r>
      <w:r>
        <w:rPr>
          <w:b/>
          <w:bCs/>
        </w:rPr>
        <w:t>Aprovador/Accountable (A)</w:t>
      </w:r>
      <w:r>
        <w:t xml:space="preserve"> del procés.</w:t>
      </w:r>
    </w:p>
    <w:p w14:paraId="0F221277" w14:textId="77777777" w:rsidR="003D725A" w:rsidRDefault="003D725A" w:rsidP="003D725A">
      <w:pPr>
        <w:numPr>
          <w:ilvl w:val="0"/>
          <w:numId w:val="40"/>
        </w:numPr>
      </w:pPr>
      <w:r>
        <w:rPr>
          <w:b/>
          <w:bCs/>
        </w:rPr>
        <w:t>Mecanisme:</w:t>
      </w:r>
      <w:r>
        <w:t xml:space="preserve"> La sol·licitud s’ha de formalitzar a través del sistema corporatiu ATOM/Remedy, aportant tota la informació tècnica i funcional necessària per a la seva avaluació.</w:t>
      </w:r>
    </w:p>
    <w:p w14:paraId="26CE1A3E" w14:textId="77777777" w:rsidR="003D725A" w:rsidRDefault="003D725A">
      <w:r>
        <w:rPr>
          <w:b/>
          <w:bCs/>
        </w:rPr>
        <w:t>Com participa l’Oficina en aquests desplegaments de PRE i PRO?</w:t>
      </w:r>
    </w:p>
    <w:p w14:paraId="6309417B" w14:textId="77777777" w:rsidR="003D725A" w:rsidRDefault="003D725A">
      <w:r>
        <w:t>L’Oficina EventHub (OFE) exerceix un paper de validadora, facilitadora i, en casos específics, d’executora lògica en els entorns de PRE i PRO.</w:t>
      </w:r>
    </w:p>
    <w:p w14:paraId="12B7D106" w14:textId="77777777" w:rsidR="003D725A" w:rsidRDefault="003D725A">
      <w:r>
        <w:t>Les seves funcions principals són:</w:t>
      </w:r>
    </w:p>
    <w:p w14:paraId="60DBCE3F" w14:textId="77777777" w:rsidR="003D725A" w:rsidRDefault="003D725A" w:rsidP="003D725A">
      <w:pPr>
        <w:numPr>
          <w:ilvl w:val="0"/>
          <w:numId w:val="42"/>
        </w:numPr>
      </w:pPr>
      <w:r>
        <w:rPr>
          <w:b/>
          <w:bCs/>
        </w:rPr>
        <w:t>Validació i autorització</w:t>
      </w:r>
      <w:r>
        <w:t>: actua com a garant del compliment del model de govern, dels estàndards tècnics i de les polítiques de seguretat abans de permetre qualsevol desplegament.</w:t>
      </w:r>
    </w:p>
    <w:p w14:paraId="20FF59FD" w14:textId="77777777" w:rsidR="003D725A" w:rsidRDefault="003D725A" w:rsidP="003D725A">
      <w:pPr>
        <w:numPr>
          <w:ilvl w:val="0"/>
          <w:numId w:val="42"/>
        </w:numPr>
      </w:pPr>
      <w:r>
        <w:rPr>
          <w:b/>
          <w:bCs/>
        </w:rPr>
        <w:t>Habilitació lògica</w:t>
      </w:r>
      <w:r>
        <w:t>: l’OFE és l’encarregada d’acompanyar en la configuració lògica dels recursos, cosa que inclou la gestió de Topics, Schemas, permisos (RBAC) i Connectors.</w:t>
      </w:r>
    </w:p>
    <w:p w14:paraId="3FB23D38" w14:textId="77777777" w:rsidR="003D725A" w:rsidRDefault="003D725A" w:rsidP="003D725A">
      <w:pPr>
        <w:numPr>
          <w:ilvl w:val="0"/>
          <w:numId w:val="42"/>
        </w:numPr>
      </w:pPr>
      <w:r>
        <w:rPr>
          <w:b/>
          <w:bCs/>
        </w:rPr>
        <w:t>Execució segons l’entorn</w:t>
      </w:r>
      <w:r>
        <w:t>:</w:t>
      </w:r>
    </w:p>
    <w:p w14:paraId="1846B469" w14:textId="77777777" w:rsidR="003D725A" w:rsidRDefault="003D725A" w:rsidP="003D725A">
      <w:pPr>
        <w:numPr>
          <w:ilvl w:val="1"/>
          <w:numId w:val="42"/>
        </w:numPr>
      </w:pPr>
      <w:r>
        <w:t>En el món Cloud (SaaS): la mateixa Oficina és l’encarregada d’executar l’habilitació lògica tant a PRE com a PRO.</w:t>
      </w:r>
    </w:p>
    <w:p w14:paraId="54A895D4" w14:textId="77777777" w:rsidR="003D725A" w:rsidRDefault="003D725A" w:rsidP="003D725A">
      <w:pPr>
        <w:numPr>
          <w:ilvl w:val="1"/>
          <w:numId w:val="42"/>
        </w:numPr>
      </w:pPr>
      <w:r>
        <w:t>Per als recursos de processament (ksqlDB i Flink): l’Oficina és responsable d’executar la creació o modificació d’aquests jobs en ambdós entorns.</w:t>
      </w:r>
    </w:p>
    <w:p w14:paraId="6244F45B" w14:textId="77777777" w:rsidR="003D725A" w:rsidRDefault="003D725A" w:rsidP="003D725A">
      <w:pPr>
        <w:numPr>
          <w:ilvl w:val="1"/>
          <w:numId w:val="42"/>
        </w:numPr>
      </w:pPr>
      <w:r>
        <w:t>En el món On-premise: CPD4 aplicacions és l’encarregada d’executar l’habilitació lògica tant a PRE com a PRO.</w:t>
      </w:r>
    </w:p>
    <w:p w14:paraId="365F5C52" w14:textId="77777777" w:rsidR="002067C0" w:rsidRPr="002067C0" w:rsidRDefault="002067C0" w:rsidP="002067C0">
      <w:pPr>
        <w:ind w:left="1440"/>
        <w:rPr>
          <w:lang w:val="es-ES"/>
        </w:rPr>
      </w:pPr>
    </w:p>
    <w:p w14:paraId="054F17B9" w14:textId="77777777" w:rsidR="003D725A" w:rsidRDefault="003D725A" w:rsidP="003D725A">
      <w:pPr>
        <w:numPr>
          <w:ilvl w:val="0"/>
          <w:numId w:val="42"/>
        </w:numPr>
      </w:pPr>
      <w:r>
        <w:t>Supervisió de govern postdesplegament: un cop realitzat el canvi, l’OFE verifica que les configuracions aplicades coincideixin amb allò aprovat a la CRQ i que es compleixin els estàndards de la plataforma.</w:t>
      </w:r>
    </w:p>
    <w:p w14:paraId="7B190712" w14:textId="77777777" w:rsidR="003D725A" w:rsidRDefault="003D725A" w:rsidP="003D725A">
      <w:pPr>
        <w:numPr>
          <w:ilvl w:val="0"/>
          <w:numId w:val="42"/>
        </w:numPr>
      </w:pPr>
      <w:r>
        <w:t>Coordinació i tancament: l’Oficina coordina les incidències transversals i és responsable de coordinar el tancament formal de la CRQ un cop confirmada l’estabilitat tècnica (per Operacions) i l’èxit funcional (pel Projecte).</w:t>
      </w:r>
    </w:p>
    <w:p w14:paraId="2486C3FA" w14:textId="77777777" w:rsidR="003D725A" w:rsidRDefault="003D725A">
      <w:r>
        <w:rPr>
          <w:b/>
          <w:bCs/>
        </w:rPr>
        <w:t>Quines són les funcions de l’Oficina respecte de l’anàlisi i la redirecció d’incidències?</w:t>
      </w:r>
    </w:p>
    <w:p w14:paraId="54ADC408" w14:textId="77777777" w:rsidR="003D725A" w:rsidRDefault="003D725A" w:rsidP="003D725A">
      <w:pPr>
        <w:numPr>
          <w:ilvl w:val="0"/>
          <w:numId w:val="44"/>
        </w:numPr>
      </w:pPr>
      <w:r>
        <w:t>Coordinació d’incidències transversals: l’Oficina és l’encarregada de coordinar les incidències que afecten múltiples equips o recursos, actuant com a punt central per assegurar que es resolguin de manera coherent.</w:t>
      </w:r>
    </w:p>
    <w:p w14:paraId="5B6777F5" w14:textId="77777777" w:rsidR="003D725A" w:rsidRDefault="003D725A" w:rsidP="003D725A">
      <w:pPr>
        <w:numPr>
          <w:ilvl w:val="0"/>
          <w:numId w:val="44"/>
        </w:numPr>
      </w:pPr>
      <w:r>
        <w:t>Encaminament d’alertes: el model operatiu estableix que la classificació, la priorització i l’encaminament (redirecció) de les alertes es fa conforme al model corporatiu vigent, assegurant que cada problema arribi a qui l’ha de resoldre.</w:t>
      </w:r>
    </w:p>
    <w:p w14:paraId="0459A008" w14:textId="77777777" w:rsidR="003D725A" w:rsidRDefault="003D725A" w:rsidP="003D725A">
      <w:pPr>
        <w:numPr>
          <w:ilvl w:val="0"/>
          <w:numId w:val="44"/>
        </w:numPr>
      </w:pPr>
      <w:r>
        <w:t>Centralització de la comunicació: una de les funcions operatives de l’Oficina és centralitzar la comunicació amb els equips usuaris, cosa que facilita que els projectes sàpiguen a qui adreçar-se i rebin la resposta adequada.</w:t>
      </w:r>
    </w:p>
    <w:p w14:paraId="7EA1838D" w14:textId="77777777" w:rsidR="003D725A" w:rsidRDefault="003D725A" w:rsidP="003D725A">
      <w:pPr>
        <w:numPr>
          <w:ilvl w:val="0"/>
          <w:numId w:val="44"/>
        </w:numPr>
      </w:pPr>
      <w:r>
        <w:t>Gestió en el món Cloud: actualment, en els entorns Cloud, l’Oficina assumeix la coordinació operativa total fins que es defineixi un equip de suport específic per al núvol.</w:t>
      </w:r>
    </w:p>
    <w:p w14:paraId="56DC6042" w14:textId="77777777" w:rsidR="003D725A" w:rsidRDefault="003D725A">
      <w:r>
        <w:lastRenderedPageBreak/>
        <w:t>Per tal que el teu equip sàpiga com es divideixen les responsabilitats finals, les fonts defineixen aquest esquema de derivació:</w:t>
      </w:r>
    </w:p>
    <w:p w14:paraId="6C8179BA" w14:textId="77777777" w:rsidR="003D725A" w:rsidRDefault="003D725A" w:rsidP="003D725A">
      <w:pPr>
        <w:numPr>
          <w:ilvl w:val="0"/>
          <w:numId w:val="45"/>
        </w:numPr>
      </w:pPr>
      <w:r>
        <w:t>Incidències tècniques de plataforma: són gestionades per l’equip d’Operacions (CPD4), que garanteix l’estabilitat i la infraestructura.</w:t>
      </w:r>
    </w:p>
    <w:p w14:paraId="193C9AAC" w14:textId="77777777" w:rsidR="003D725A" w:rsidRDefault="003D725A" w:rsidP="003D725A">
      <w:pPr>
        <w:numPr>
          <w:ilvl w:val="0"/>
          <w:numId w:val="45"/>
        </w:numPr>
      </w:pPr>
      <w:r>
        <w:t>Incidències funcionals: són responsabilitat del Propietari del recurs (el Projecte), que ha de resoldre els problemes derivats de l’ús de les seves integracions.</w:t>
      </w:r>
    </w:p>
    <w:p w14:paraId="5150F7BF" w14:textId="77777777" w:rsidR="003D725A" w:rsidRDefault="003D725A" w:rsidP="003D725A">
      <w:pPr>
        <w:numPr>
          <w:ilvl w:val="0"/>
          <w:numId w:val="45"/>
        </w:numPr>
      </w:pPr>
      <w:r>
        <w:t>Incidències transversals: són coordinades per l’Oficina EventHub.</w:t>
      </w:r>
    </w:p>
    <w:p w14:paraId="45C8A5BA" w14:textId="77777777" w:rsidR="003D725A" w:rsidRDefault="003D725A">
      <w:r>
        <w:t xml:space="preserve">En resum, </w:t>
      </w:r>
      <w:r>
        <w:rPr>
          <w:b/>
          <w:bCs/>
        </w:rPr>
        <w:t>l’Oficina actua com el “director d’orquestra”</w:t>
      </w:r>
      <w:r>
        <w:t xml:space="preserve"> que analitza la situació i assegura que la incidència sigui atesa pel rol corresponent (Operacions o Projecte) o la gestiona directament si és un tema de govern o transversal.</w:t>
      </w:r>
    </w:p>
    <w:p w14:paraId="08071FAE" w14:textId="77777777" w:rsidR="002847A2" w:rsidRDefault="002847A2" w:rsidP="002067C0">
      <w:pPr>
        <w:rPr>
          <w:lang w:val="es-ES"/>
        </w:rPr>
      </w:pPr>
    </w:p>
    <w:p w14:paraId="767E7322" w14:textId="77777777" w:rsidR="003D725A" w:rsidRDefault="003D725A">
      <w:r>
        <w:rPr>
          <w:b/>
          <w:bCs/>
        </w:rPr>
        <w:t>L’Oficina EventHub durant el procés de desplegaments</w:t>
      </w:r>
    </w:p>
    <w:p w14:paraId="07139CF6" w14:textId="77777777" w:rsidR="003D725A" w:rsidRDefault="003D725A">
      <w:r>
        <w:t>Han de figurar com a responsables en algunes tasques i com a validadors en d’altres:</w:t>
      </w:r>
    </w:p>
    <w:p w14:paraId="752BF424" w14:textId="77777777" w:rsidR="003D725A" w:rsidRDefault="003D725A">
      <w:r>
        <w:t>1. L’Oficina com a validadora del canvi</w:t>
      </w:r>
    </w:p>
    <w:p w14:paraId="1825ECCD" w14:textId="77777777" w:rsidR="003D725A" w:rsidRDefault="003D725A">
      <w:r>
        <w:t>Cap recurs pot ser creat, modificat o posat en producció sense l’aprovació de l’Oficina EventHub.</w:t>
      </w:r>
    </w:p>
    <w:p w14:paraId="7C782CEB" w14:textId="77777777" w:rsidR="003D725A" w:rsidRDefault="003D725A" w:rsidP="003D725A">
      <w:pPr>
        <w:numPr>
          <w:ilvl w:val="0"/>
          <w:numId w:val="46"/>
        </w:numPr>
      </w:pPr>
      <w:r>
        <w:t>Validació obligatòria: l’Oficina actua com a garant del govern i ha de validar que tota sol·licitud compleixi els estàndards tècnics, de seguretat i de nomenclatura abans d’avançar.</w:t>
      </w:r>
    </w:p>
    <w:p w14:paraId="4564474F" w14:textId="77777777" w:rsidR="003D725A" w:rsidRDefault="003D725A" w:rsidP="003D725A">
      <w:pPr>
        <w:numPr>
          <w:ilvl w:val="0"/>
          <w:numId w:val="46"/>
        </w:numPr>
      </w:pPr>
      <w:r>
        <w:t>En el flux de la CRQ: tot canvi ha de comptar amb una validació prèvia de l’Oficina EventHub. A més, el tancament formal d’una CRQ només es produeix quan l’Oficina i l’equip d’Operacions verifiquen l’estabilitat tècnica després del desplegament.</w:t>
      </w:r>
    </w:p>
    <w:p w14:paraId="5F5E2585" w14:textId="77777777" w:rsidR="003D725A" w:rsidRDefault="003D725A">
      <w:r>
        <w:t>2. L’Oficina com a executora de tasques</w:t>
      </w:r>
    </w:p>
    <w:p w14:paraId="6E0B9632" w14:textId="77777777" w:rsidR="003D725A" w:rsidRDefault="003D725A">
      <w:r>
        <w:t>La participació de l’Oficina com a executora depèn de la naturalesa del recurs i de l’entorn.</w:t>
      </w:r>
    </w:p>
    <w:p w14:paraId="0342F7A7" w14:textId="77777777" w:rsidR="003D725A" w:rsidRDefault="003D725A" w:rsidP="003D725A">
      <w:pPr>
        <w:numPr>
          <w:ilvl w:val="0"/>
          <w:numId w:val="47"/>
        </w:numPr>
      </w:pPr>
      <w:r>
        <w:t>Entorn Cloud (executor operatiu): en el món Cloud (SaaS), l’Oficina assumeix actualment l’execució de l’habilitació lògica i la coordinació operativa total dels desplegaments.</w:t>
      </w:r>
    </w:p>
    <w:p w14:paraId="04CC60A0" w14:textId="77777777" w:rsidR="003D725A" w:rsidRDefault="003D725A" w:rsidP="003D725A">
      <w:pPr>
        <w:numPr>
          <w:ilvl w:val="0"/>
          <w:numId w:val="47"/>
        </w:numPr>
      </w:pPr>
      <w:r>
        <w:t>Entorn On-premise (ksqlDB i Flink): l’Oficina és responsable d’executar la creació o modificació dels jobs de ksqlDB i Flink en els entorns controlats.</w:t>
      </w:r>
    </w:p>
    <w:p w14:paraId="2E75A62C" w14:textId="77777777" w:rsidR="003D725A" w:rsidRDefault="003D725A">
      <w:r>
        <w:rPr>
          <w:b/>
          <w:bCs/>
        </w:rPr>
        <w:t>Com es gestiona l’escalat a Seguretat?</w:t>
      </w:r>
    </w:p>
    <w:p w14:paraId="7B5837C3" w14:textId="77777777" w:rsidR="003D725A" w:rsidRDefault="003D725A">
      <w:r>
        <w:t>Tot i que qualsevol equip (Projecte, Oficina o Operacions) pot identificar un risc, l’</w:t>
      </w:r>
      <w:r>
        <w:rPr>
          <w:b/>
          <w:bCs/>
        </w:rPr>
        <w:t>Oficina EventHub</w:t>
      </w:r>
      <w:r>
        <w:t xml:space="preserve"> és la responsable principal de la fase de validació. És aquesta oficina la que, segons el tipus de recurs o l’abast del canvi, decideix si la validació s’ha d’</w:t>
      </w:r>
      <w:r>
        <w:rPr>
          <w:b/>
          <w:bCs/>
        </w:rPr>
        <w:t>estendre a l’àmbit de Seguretat</w:t>
      </w:r>
      <w:r>
        <w:t>.</w:t>
      </w:r>
    </w:p>
    <w:p w14:paraId="2CC5EAC5" w14:textId="77777777" w:rsidR="003D725A" w:rsidRDefault="003D725A">
      <w:r>
        <w:t>Criteris d’escalat</w:t>
      </w:r>
    </w:p>
    <w:p w14:paraId="24D4EEFA" w14:textId="77777777" w:rsidR="003D725A" w:rsidRDefault="003D725A">
      <w:r>
        <w:t>L’escalat a Seguretat és obligatori en situacions específiques detectades durant la validació o el canvi:</w:t>
      </w:r>
    </w:p>
    <w:p w14:paraId="3654B391" w14:textId="77777777" w:rsidR="003D725A" w:rsidRDefault="003D725A" w:rsidP="003D725A">
      <w:pPr>
        <w:numPr>
          <w:ilvl w:val="0"/>
          <w:numId w:val="49"/>
        </w:numPr>
      </w:pPr>
      <w:r>
        <w:t xml:space="preserve">Quan el canvi afecta </w:t>
      </w:r>
      <w:r>
        <w:rPr>
          <w:b/>
          <w:bCs/>
        </w:rPr>
        <w:t>accessos, certificats o comunicacions</w:t>
      </w:r>
      <w:r>
        <w:t>.</w:t>
      </w:r>
    </w:p>
    <w:p w14:paraId="523FDF3E" w14:textId="77777777" w:rsidR="003D725A" w:rsidRDefault="003D725A" w:rsidP="003D725A">
      <w:pPr>
        <w:numPr>
          <w:ilvl w:val="0"/>
          <w:numId w:val="49"/>
        </w:numPr>
      </w:pPr>
      <w:r>
        <w:t xml:space="preserve">Quan se sol·liciten </w:t>
      </w:r>
      <w:r>
        <w:rPr>
          <w:b/>
          <w:bCs/>
        </w:rPr>
        <w:t>excepcions al marc de govern</w:t>
      </w:r>
      <w:r>
        <w:t xml:space="preserve"> que requereixin una justificació tècnica i funcional especial.</w:t>
      </w:r>
    </w:p>
    <w:p w14:paraId="536C7A05" w14:textId="77777777" w:rsidR="003D725A" w:rsidRDefault="003D725A" w:rsidP="003D725A">
      <w:pPr>
        <w:numPr>
          <w:ilvl w:val="0"/>
          <w:numId w:val="49"/>
        </w:numPr>
      </w:pPr>
      <w:r>
        <w:t xml:space="preserve">En canvis identificats amb un </w:t>
      </w:r>
      <w:r>
        <w:rPr>
          <w:b/>
          <w:bCs/>
        </w:rPr>
        <w:t>impacte crític</w:t>
      </w:r>
      <w:r>
        <w:t>, que podrien afectar serveis core o provocar una indisponibilitat rellevant.</w:t>
      </w:r>
    </w:p>
    <w:p w14:paraId="05DC43B6" w14:textId="77777777" w:rsidR="003D725A" w:rsidRDefault="003D725A">
      <w:r>
        <w:rPr>
          <w:b/>
          <w:bCs/>
        </w:rPr>
        <w:t>Responsabilitat del Projecte</w:t>
      </w:r>
    </w:p>
    <w:p w14:paraId="11B8E1B8" w14:textId="77777777" w:rsidR="003D725A" w:rsidRDefault="003D725A">
      <w:r>
        <w:t xml:space="preserve">Com a </w:t>
      </w:r>
      <w:r>
        <w:rPr>
          <w:b/>
          <w:bCs/>
        </w:rPr>
        <w:t>Propietari del recurs</w:t>
      </w:r>
      <w:r>
        <w:t xml:space="preserve">, l’equip del projecte és responsable d’aportar tota la informació necessària a la sol·licitud (via </w:t>
      </w:r>
      <w:r>
        <w:rPr>
          <w:b/>
          <w:bCs/>
        </w:rPr>
        <w:t>JIRA</w:t>
      </w:r>
      <w:r>
        <w:t xml:space="preserve">) perquè l’Oficina pugui avaluar si existeix un risc que requereixi la intervenció de Seguretat. Si el projecte identifica un risc de seguretat en el seu propi disseny, ho ha de fer constar a la </w:t>
      </w:r>
      <w:r>
        <w:rPr>
          <w:b/>
          <w:bCs/>
        </w:rPr>
        <w:t>Fitxa de Govern</w:t>
      </w:r>
      <w:r>
        <w:t xml:space="preserve"> del recurs perquè s’analitzi durant la fase de validació.</w:t>
      </w:r>
    </w:p>
    <w:p w14:paraId="3F307775" w14:textId="77777777" w:rsidR="003D725A" w:rsidRDefault="003D725A">
      <w:r>
        <w:lastRenderedPageBreak/>
        <w:t>En resum, tot i que la inquietud pel risc pot néixer de qualsevol equip, l’</w:t>
      </w:r>
      <w:r>
        <w:rPr>
          <w:b/>
          <w:bCs/>
        </w:rPr>
        <w:t>escalat formal</w:t>
      </w:r>
      <w:r>
        <w:t xml:space="preserve"> i la validació de seguretat són coordinats per l’</w:t>
      </w:r>
      <w:r>
        <w:rPr>
          <w:b/>
          <w:bCs/>
        </w:rPr>
        <w:t>Oficina EventHub</w:t>
      </w:r>
      <w:r>
        <w:t xml:space="preserve"> com a garant del compliment de les polítiques corporatives.</w:t>
      </w:r>
    </w:p>
    <w:p w14:paraId="320CBB3D" w14:textId="77777777" w:rsidR="002067C0" w:rsidRPr="002847A2" w:rsidRDefault="002067C0" w:rsidP="003047E2">
      <w:pPr>
        <w:rPr>
          <w:lang w:val="es-ES"/>
        </w:rPr>
      </w:pPr>
    </w:p>
    <w:sectPr w:rsidR="002067C0" w:rsidRPr="002847A2" w:rsidSect="00424B26">
      <w:type w:val="oddPage"/>
      <w:pgSz w:w="11907" w:h="16840" w:code="9"/>
      <w:pgMar w:top="1411" w:right="1138" w:bottom="1411" w:left="1699" w:header="720" w:footer="504"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5" w:author="Ramos Lobo, Eduardo" w:date="2026-03-16T09:45:00Z" w:initials="RLE">
    <w:p w14:paraId="353590F0" w14:textId="77777777" w:rsidR="00B5624D" w:rsidRDefault="00B5624D" w:rsidP="00B2108D">
      <w:pPr>
        <w:pStyle w:val="CommentText"/>
        <w:jc w:val="left"/>
      </w:pPr>
      <w:r>
        <w:rPr>
          <w:rStyle w:val="CommentReference"/>
        </w:rPr>
        <w:annotationRef/>
      </w:r>
      <w:r>
        <w:t>Quién abre el CRQ?</w:t>
      </w:r>
      <w:r>
        <w:br/>
      </w:r>
      <w:r>
        <w:br/>
        <w:t>Cómo participa la Oficina en estos despliegues de PRE y PRO?</w:t>
      </w:r>
      <w:r>
        <w:br/>
      </w:r>
      <w:r>
        <w:br/>
      </w:r>
    </w:p>
  </w:comment>
  <w:comment w:id="16" w:author="Nevado Martín, Juan" w:date="2026-03-23T22:15:00Z" w:initials="JN">
    <w:p w14:paraId="065BB37A" w14:textId="77777777" w:rsidR="002067C0" w:rsidRDefault="002067C0" w:rsidP="002067C0">
      <w:pPr>
        <w:pStyle w:val="CommentText"/>
        <w:jc w:val="left"/>
      </w:pPr>
      <w:r>
        <w:rPr>
          <w:rStyle w:val="CommentReference"/>
        </w:rPr>
        <w:annotationRef/>
      </w:r>
      <w:r>
        <w:rPr>
          <w:color w:val="303030"/>
          <w:highlight w:val="white"/>
        </w:rPr>
        <w:t xml:space="preserve">He creado un anexo de preguntas </w:t>
      </w:r>
      <w:r>
        <w:rPr>
          <w:b/>
          <w:bCs/>
          <w:color w:val="4F81BD"/>
        </w:rPr>
        <w:t>Annex E – Preguntas donde te contesto según nuestra idea.</w:t>
      </w:r>
    </w:p>
    <w:p w14:paraId="1E24DA2C" w14:textId="77777777" w:rsidR="002067C0" w:rsidRDefault="002067C0" w:rsidP="002067C0">
      <w:pPr>
        <w:pStyle w:val="CommentText"/>
        <w:jc w:val="left"/>
      </w:pPr>
      <w:r>
        <w:br/>
      </w:r>
    </w:p>
  </w:comment>
  <w:comment w:id="18" w:author="Ramos Lobo, Eduardo" w:date="2026-03-16T09:47:00Z" w:initials="RLE">
    <w:p w14:paraId="09DE1F94" w14:textId="4D003BD7" w:rsidR="00D31A0D" w:rsidRDefault="00D31A0D" w:rsidP="0001771D">
      <w:pPr>
        <w:pStyle w:val="CommentText"/>
        <w:jc w:val="left"/>
      </w:pPr>
      <w:r>
        <w:rPr>
          <w:rStyle w:val="CommentReference"/>
        </w:rPr>
        <w:annotationRef/>
      </w:r>
      <w:r>
        <w:t>La Oficina debe analizar la incidencia y redirigir adecuadamente a quien corresponda</w:t>
      </w:r>
    </w:p>
  </w:comment>
  <w:comment w:id="19" w:author="Nevado Martín, Juan" w:date="2026-03-23T22:21:00Z" w:initials="JN">
    <w:p w14:paraId="30250663" w14:textId="77777777" w:rsidR="002067C0" w:rsidRDefault="002067C0" w:rsidP="002067C0">
      <w:pPr>
        <w:pStyle w:val="CommentText"/>
        <w:jc w:val="left"/>
      </w:pPr>
      <w:r>
        <w:rPr>
          <w:rStyle w:val="CommentReference"/>
        </w:rPr>
        <w:annotationRef/>
      </w:r>
      <w:r>
        <w:rPr>
          <w:lang w:val="es-ES"/>
        </w:rPr>
        <w:t xml:space="preserve">Correcto, te contesto en </w:t>
      </w:r>
      <w:r>
        <w:rPr>
          <w:b/>
          <w:bCs/>
          <w:color w:val="4F81BD"/>
        </w:rPr>
        <w:t>Annex E – Preguntas donde te contesto según nuestra idea.</w:t>
      </w:r>
    </w:p>
  </w:comment>
  <w:comment w:id="21" w:author="Ramos Lobo, Eduardo" w:date="2026-03-16T09:48:00Z" w:initials="RLE">
    <w:p w14:paraId="17A63CFE" w14:textId="4F147B67" w:rsidR="00E72802" w:rsidRDefault="00E72802" w:rsidP="00CC1916">
      <w:pPr>
        <w:pStyle w:val="CommentText"/>
        <w:jc w:val="left"/>
      </w:pPr>
      <w:r>
        <w:rPr>
          <w:rStyle w:val="CommentReference"/>
        </w:rPr>
        <w:annotationRef/>
      </w:r>
      <w:r>
        <w:t>Para poder validar, os tienen que poner como ejecutores de alguna tarea y validadores del cambio</w:t>
      </w:r>
    </w:p>
  </w:comment>
  <w:comment w:id="22" w:author="Nevado Martín, Juan" w:date="2026-03-23T22:35:00Z" w:initials="JN">
    <w:p w14:paraId="68FA0206" w14:textId="77777777" w:rsidR="002847A2" w:rsidRDefault="002847A2" w:rsidP="002847A2">
      <w:pPr>
        <w:pStyle w:val="CommentText"/>
        <w:jc w:val="left"/>
      </w:pPr>
      <w:r>
        <w:rPr>
          <w:rStyle w:val="CommentReference"/>
        </w:rPr>
        <w:annotationRef/>
      </w:r>
      <w:r>
        <w:rPr>
          <w:lang w:val="es-ES"/>
        </w:rPr>
        <w:t>Si, aclaro en que partes. Mirar anexo E</w:t>
      </w:r>
    </w:p>
  </w:comment>
  <w:comment w:id="23" w:author="Ramos Lobo, Eduardo" w:date="2026-03-16T09:49:00Z" w:initials="RLE">
    <w:p w14:paraId="7506D9B7" w14:textId="3B2D034B" w:rsidR="00F02CAF" w:rsidRDefault="00F02CAF" w:rsidP="004762BE">
      <w:pPr>
        <w:pStyle w:val="CommentText"/>
        <w:jc w:val="left"/>
      </w:pPr>
      <w:r>
        <w:rPr>
          <w:rStyle w:val="CommentReference"/>
        </w:rPr>
        <w:annotationRef/>
      </w:r>
      <w:r>
        <w:t>El escalado a seguridad, se tendrá que hacer desde el equipo que considere que hay un riesgo de seguridad</w:t>
      </w:r>
    </w:p>
  </w:comment>
  <w:comment w:id="24" w:author="Nevado Martín, Juan" w:date="2026-03-23T22:39:00Z" w:initials="JN">
    <w:p w14:paraId="26E97A0F" w14:textId="77777777" w:rsidR="003B332E" w:rsidRDefault="003B332E" w:rsidP="003B332E">
      <w:pPr>
        <w:pStyle w:val="CommentText"/>
        <w:jc w:val="left"/>
      </w:pPr>
      <w:r>
        <w:rPr>
          <w:rStyle w:val="CommentReference"/>
        </w:rPr>
        <w:annotationRef/>
      </w:r>
      <w:r>
        <w:rPr>
          <w:lang w:val="es-ES"/>
        </w:rPr>
        <w:t>Te he puesto en el anexo E , como lo veo.</w:t>
      </w:r>
    </w:p>
  </w:comment>
  <w:comment w:id="29" w:author="Ramos Lobo, Eduardo" w:date="2026-03-16T09:50:00Z" w:initials="RLE">
    <w:p w14:paraId="4E1F120A" w14:textId="76A802B2" w:rsidR="002224FA" w:rsidRDefault="002224FA" w:rsidP="00BD70ED">
      <w:pPr>
        <w:pStyle w:val="CommentText"/>
        <w:jc w:val="left"/>
      </w:pPr>
      <w:r>
        <w:rPr>
          <w:rStyle w:val="CommentReference"/>
        </w:rPr>
        <w:annotationRef/>
      </w:r>
      <w:r>
        <w:t>Cambios realizados des de l'Autoservei, podemos solicitar que se registre el CRQ, a modo informativo.</w:t>
      </w:r>
    </w:p>
  </w:comment>
  <w:comment w:id="30" w:author="Nevado Martín, Juan" w:date="2026-03-23T22:48:00Z" w:initials="JN">
    <w:p w14:paraId="3D15E4F1" w14:textId="77777777" w:rsidR="003D725A" w:rsidRDefault="003D725A" w:rsidP="003D725A">
      <w:pPr>
        <w:pStyle w:val="CommentText"/>
        <w:jc w:val="left"/>
      </w:pPr>
      <w:r>
        <w:rPr>
          <w:rStyle w:val="CommentReference"/>
        </w:rPr>
        <w:annotationRef/>
      </w:r>
      <w:r>
        <w:rPr>
          <w:lang w:val="es-ES"/>
        </w:rPr>
        <w:t>Ahora mismo no está integrado y sería necesario un evolutivo para poder hacerlo con Remedy.(sin saber la viabilidad en Outsystem).</w:t>
      </w:r>
      <w:r>
        <w:rPr>
          <w:lang w:val="es-ES"/>
        </w:rPr>
        <w:br/>
        <w:t>En cualquier caso, lo que hemos comentado es que siempre debe existir una CRQ, aunque en preproducción pueda estar preaprobada.</w:t>
      </w:r>
      <w:r>
        <w:rPr>
          <w:lang w:val="es-ES"/>
        </w:rPr>
        <w:br/>
        <w:t>Inicialmente esto(seria una excepción) aplicaría a recursos como tópicos, esquemas o clientes, que son recursos sin impacto.</w:t>
      </w:r>
      <w:r>
        <w:rPr>
          <w:lang w:val="es-ES"/>
        </w:rPr>
        <w:br/>
        <w:t xml:space="preserve">Esa era la idea, aunque si es necesario podemos aplicar un criterio más restrictivo. </w:t>
      </w:r>
    </w:p>
  </w:comment>
  <w:comment w:id="31" w:author="Ramos Lobo, Eduardo" w:date="2026-03-16T09:55:00Z" w:initials="RLE">
    <w:p w14:paraId="4669A3ED" w14:textId="468844D9" w:rsidR="00FA0D92" w:rsidRDefault="00FA0D92" w:rsidP="00A075B8">
      <w:pPr>
        <w:pStyle w:val="CommentText"/>
        <w:jc w:val="left"/>
      </w:pPr>
      <w:r>
        <w:rPr>
          <w:rStyle w:val="CommentReference"/>
        </w:rPr>
        <w:annotationRef/>
      </w:r>
      <w:r>
        <w:t>Cuando hay una incidencia, existe el procedimiento para abrir el CRQ y gestionarlo de emergencia</w:t>
      </w:r>
    </w:p>
  </w:comment>
  <w:comment w:id="32" w:author="Nevado Martín, Juan" w:date="2026-03-23T22:49:00Z" w:initials="JN">
    <w:p w14:paraId="5101E6D3" w14:textId="77777777" w:rsidR="003D725A" w:rsidRDefault="003D725A" w:rsidP="003D725A">
      <w:pPr>
        <w:pStyle w:val="CommentText"/>
        <w:jc w:val="left"/>
      </w:pPr>
      <w:r>
        <w:rPr>
          <w:rStyle w:val="CommentReference"/>
        </w:rPr>
        <w:annotationRef/>
      </w:r>
      <w:r>
        <w:rPr>
          <w:lang w:val="es-ES"/>
        </w:rPr>
        <w:t>Hemos entendido que este procedimiento ya existe en la casa , es así ?</w:t>
      </w:r>
    </w:p>
  </w:comment>
  <w:comment w:id="33" w:author="Ramos Lobo, Eduardo" w:date="2026-03-16T09:57:00Z" w:initials="RLE">
    <w:p w14:paraId="262AA26A" w14:textId="5B35999F" w:rsidR="00D766E2" w:rsidRDefault="00D766E2" w:rsidP="00CF6A84">
      <w:pPr>
        <w:pStyle w:val="CommentText"/>
        <w:jc w:val="left"/>
      </w:pPr>
      <w:r>
        <w:rPr>
          <w:rStyle w:val="CommentReference"/>
        </w:rPr>
        <w:annotationRef/>
      </w:r>
      <w:r>
        <w:t>Para PRE yo siembre abriría CRQ. Porque quien decide si el impacto es relevante o crítico? Muchas veces creo que no tenemos ni los datos para poderlo evaluar</w:t>
      </w:r>
    </w:p>
  </w:comment>
  <w:comment w:id="34" w:author="Nevado Martín, Juan" w:date="2026-03-23T22:56:00Z" w:initials="JN">
    <w:p w14:paraId="59D803A5" w14:textId="77777777" w:rsidR="003D725A" w:rsidRDefault="003D725A" w:rsidP="003D725A">
      <w:pPr>
        <w:pStyle w:val="CommentText"/>
        <w:jc w:val="left"/>
      </w:pPr>
      <w:r>
        <w:rPr>
          <w:rStyle w:val="CommentReference"/>
        </w:rPr>
        <w:annotationRef/>
      </w:r>
      <w:r>
        <w:rPr>
          <w:lang w:val="es-ES"/>
        </w:rPr>
        <w:t>La herramienta de autoservicio solo estará disponible para las aplicaciones en el entorno de integración.</w:t>
      </w:r>
      <w:r>
        <w:rPr>
          <w:lang w:val="es-ES"/>
        </w:rPr>
        <w:br/>
        <w:t>Posteriormente, en el entorno de preproducción, será la Oficina quien pueda dar de alta, de forma excepcional y sin necesidad de CRQ, aquellos recursos considerados sin impacto, como pueden ser tópicos, clientes o esquemas asociados a flujos sencillos.</w:t>
      </w:r>
      <w:r>
        <w:rPr>
          <w:lang w:val="es-ES"/>
        </w:rPr>
        <w:br/>
        <w:t xml:space="preserve">La idea es disponer de esta opción en preproducción para estos casos concretos, siendo la Oficina quien conozca el contexto de cada solicitud y pueda evaluarla adecuadamente.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53590F0" w15:done="0"/>
  <w15:commentEx w15:paraId="1E24DA2C" w15:paraIdParent="353590F0" w15:done="0"/>
  <w15:commentEx w15:paraId="09DE1F94" w15:done="0"/>
  <w15:commentEx w15:paraId="30250663" w15:paraIdParent="09DE1F94" w15:done="0"/>
  <w15:commentEx w15:paraId="17A63CFE" w15:done="0"/>
  <w15:commentEx w15:paraId="68FA0206" w15:paraIdParent="17A63CFE" w15:done="0"/>
  <w15:commentEx w15:paraId="7506D9B7" w15:done="0"/>
  <w15:commentEx w15:paraId="26E97A0F" w15:paraIdParent="7506D9B7" w15:done="0"/>
  <w15:commentEx w15:paraId="4E1F120A" w15:done="0"/>
  <w15:commentEx w15:paraId="3D15E4F1" w15:paraIdParent="4E1F120A" w15:done="0"/>
  <w15:commentEx w15:paraId="4669A3ED" w15:done="0"/>
  <w15:commentEx w15:paraId="5101E6D3" w15:paraIdParent="4669A3ED" w15:done="0"/>
  <w15:commentEx w15:paraId="262AA26A" w15:done="0"/>
  <w15:commentEx w15:paraId="59D803A5" w15:paraIdParent="262AA26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D624FBD" w16cex:dateUtc="2026-03-16T08:45:00Z"/>
  <w16cex:commentExtensible w16cex:durableId="72C29698" w16cex:dateUtc="2026-03-23T21:15:00Z"/>
  <w16cex:commentExtensible w16cex:durableId="2D62501D" w16cex:dateUtc="2026-03-16T08:47:00Z"/>
  <w16cex:commentExtensible w16cex:durableId="1C2D83D8" w16cex:dateUtc="2026-03-23T21:21:00Z"/>
  <w16cex:commentExtensible w16cex:durableId="2D625073" w16cex:dateUtc="2026-03-16T08:48:00Z"/>
  <w16cex:commentExtensible w16cex:durableId="6F2BE019" w16cex:dateUtc="2026-03-23T21:35:00Z"/>
  <w16cex:commentExtensible w16cex:durableId="2D6250A7" w16cex:dateUtc="2026-03-16T08:49:00Z"/>
  <w16cex:commentExtensible w16cex:durableId="2820674E" w16cex:dateUtc="2026-03-23T21:39:00Z"/>
  <w16cex:commentExtensible w16cex:durableId="2D625103" w16cex:dateUtc="2026-03-16T08:50:00Z"/>
  <w16cex:commentExtensible w16cex:durableId="2138415D" w16cex:dateUtc="2026-03-23T21:48:00Z"/>
  <w16cex:commentExtensible w16cex:durableId="2D62522A" w16cex:dateUtc="2026-03-16T08:55:00Z"/>
  <w16cex:commentExtensible w16cex:durableId="1B6CF4AE" w16cex:dateUtc="2026-03-23T21:49:00Z"/>
  <w16cex:commentExtensible w16cex:durableId="2D625280" w16cex:dateUtc="2026-03-16T08:57:00Z"/>
  <w16cex:commentExtensible w16cex:durableId="73D42C41" w16cex:dateUtc="2026-03-23T21: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53590F0" w16cid:durableId="2D624FBD"/>
  <w16cid:commentId w16cid:paraId="1E24DA2C" w16cid:durableId="72C29698"/>
  <w16cid:commentId w16cid:paraId="09DE1F94" w16cid:durableId="2D62501D"/>
  <w16cid:commentId w16cid:paraId="30250663" w16cid:durableId="1C2D83D8"/>
  <w16cid:commentId w16cid:paraId="17A63CFE" w16cid:durableId="2D625073"/>
  <w16cid:commentId w16cid:paraId="68FA0206" w16cid:durableId="6F2BE019"/>
  <w16cid:commentId w16cid:paraId="7506D9B7" w16cid:durableId="2D6250A7"/>
  <w16cid:commentId w16cid:paraId="26E97A0F" w16cid:durableId="2820674E"/>
  <w16cid:commentId w16cid:paraId="4E1F120A" w16cid:durableId="2D625103"/>
  <w16cid:commentId w16cid:paraId="3D15E4F1" w16cid:durableId="2138415D"/>
  <w16cid:commentId w16cid:paraId="4669A3ED" w16cid:durableId="2D62522A"/>
  <w16cid:commentId w16cid:paraId="5101E6D3" w16cid:durableId="1B6CF4AE"/>
  <w16cid:commentId w16cid:paraId="262AA26A" w16cid:durableId="2D625280"/>
  <w16cid:commentId w16cid:paraId="59D803A5" w16cid:durableId="73D42C4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F336F" w14:textId="77777777" w:rsidR="00AD34A9" w:rsidRPr="00FE2BBF" w:rsidRDefault="00AD34A9">
      <w:r w:rsidRPr="00FE2BBF">
        <w:separator/>
      </w:r>
    </w:p>
  </w:endnote>
  <w:endnote w:type="continuationSeparator" w:id="0">
    <w:p w14:paraId="71F91F4B" w14:textId="77777777" w:rsidR="00AD34A9" w:rsidRPr="00FE2BBF" w:rsidRDefault="00AD34A9">
      <w:r w:rsidRPr="00FE2BBF">
        <w:continuationSeparator/>
      </w:r>
    </w:p>
  </w:endnote>
  <w:endnote w:type="continuationNotice" w:id="1">
    <w:p w14:paraId="11409DF3" w14:textId="77777777" w:rsidR="00AD34A9" w:rsidRPr="00FE2BBF" w:rsidRDefault="00AD34A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timum">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2E30C" w14:textId="77777777" w:rsidR="00DF0F36" w:rsidRPr="00FE2BBF" w:rsidRDefault="000C2305" w:rsidP="00D80ED3">
    <w:pPr>
      <w:pStyle w:val="Footer"/>
      <w:tabs>
        <w:tab w:val="clear" w:pos="4252"/>
        <w:tab w:val="clear" w:pos="8504"/>
        <w:tab w:val="right" w:pos="9072"/>
      </w:tabs>
      <w:spacing w:after="0"/>
    </w:pPr>
    <w:r w:rsidRPr="00FE2BBF">
      <w:rPr>
        <w:sz w:val="12"/>
        <w:szCs w:val="12"/>
      </w:rPr>
      <w:fldChar w:fldCharType="begin"/>
    </w:r>
    <w:r w:rsidRPr="00FE2BBF">
      <w:rPr>
        <w:sz w:val="12"/>
        <w:szCs w:val="12"/>
      </w:rPr>
      <w:instrText xml:space="preserve"> FILENAME </w:instrText>
    </w:r>
    <w:r w:rsidRPr="00FE2BBF">
      <w:rPr>
        <w:sz w:val="12"/>
        <w:szCs w:val="12"/>
      </w:rPr>
      <w:fldChar w:fldCharType="separate"/>
    </w:r>
  </w:p>
  <w:p w14:paraId="3E2AC9AA" w14:textId="11AB7BBA" w:rsidR="000C2305" w:rsidRPr="00FE2BBF" w:rsidRDefault="00DF0F36" w:rsidP="00D80ED3">
    <w:pPr>
      <w:pStyle w:val="Footer"/>
      <w:tabs>
        <w:tab w:val="clear" w:pos="4252"/>
        <w:tab w:val="clear" w:pos="8504"/>
        <w:tab w:val="right" w:pos="9072"/>
      </w:tabs>
      <w:spacing w:after="0"/>
      <w:rPr>
        <w:rStyle w:val="PageNumber"/>
        <w:sz w:val="12"/>
        <w:szCs w:val="12"/>
      </w:rPr>
    </w:pPr>
    <w:r w:rsidRPr="00FE2BBF">
      <w:rPr>
        <w:sz w:val="12"/>
        <w:szCs w:val="12"/>
      </w:rPr>
      <w:t>Fluxos operatius i cicle de vida complet dels recursos EventHubv1.0.docx</w:t>
    </w:r>
    <w:r w:rsidR="000C2305" w:rsidRPr="00FE2BBF">
      <w:rPr>
        <w:sz w:val="12"/>
        <w:szCs w:val="12"/>
      </w:rPr>
      <w:fldChar w:fldCharType="end"/>
    </w:r>
    <w:r w:rsidR="000C2305" w:rsidRPr="00FE2BBF">
      <w:rPr>
        <w:sz w:val="12"/>
        <w:szCs w:val="12"/>
      </w:rPr>
      <w:tab/>
    </w:r>
  </w:p>
  <w:p w14:paraId="0A876111" w14:textId="32CE2DFD" w:rsidR="000C2305" w:rsidRPr="00FE2BBF" w:rsidRDefault="000C2305" w:rsidP="00D80ED3">
    <w:pPr>
      <w:pStyle w:val="Footer"/>
      <w:tabs>
        <w:tab w:val="clear" w:pos="4252"/>
        <w:tab w:val="clear" w:pos="8504"/>
        <w:tab w:val="right" w:pos="9072"/>
      </w:tabs>
      <w:spacing w:after="0"/>
      <w:rPr>
        <w:sz w:val="12"/>
        <w:szCs w:val="12"/>
      </w:rPr>
    </w:pPr>
    <w:r w:rsidRPr="00FE2BBF">
      <w:rPr>
        <w:rStyle w:val="PageNumber"/>
        <w:sz w:val="12"/>
        <w:szCs w:val="12"/>
      </w:rPr>
      <w:fldChar w:fldCharType="begin"/>
    </w:r>
    <w:r w:rsidRPr="00FE2BBF">
      <w:rPr>
        <w:rStyle w:val="PageNumber"/>
        <w:sz w:val="12"/>
        <w:szCs w:val="12"/>
      </w:rPr>
      <w:instrText xml:space="preserve"> DATE \@ "dd/MM/yyyy" </w:instrText>
    </w:r>
    <w:r w:rsidRPr="00FE2BBF">
      <w:rPr>
        <w:rStyle w:val="PageNumber"/>
        <w:sz w:val="12"/>
        <w:szCs w:val="12"/>
      </w:rPr>
      <w:fldChar w:fldCharType="separate"/>
    </w:r>
    <w:r w:rsidR="00AA2592">
      <w:rPr>
        <w:rStyle w:val="PageNumber"/>
        <w:noProof/>
        <w:sz w:val="12"/>
        <w:szCs w:val="12"/>
      </w:rPr>
      <w:t>23/03/2026</w:t>
    </w:r>
    <w:r w:rsidRPr="00FE2BBF">
      <w:rPr>
        <w:rStyle w:val="PageNumber"/>
        <w:sz w:val="12"/>
        <w:szCs w:val="12"/>
      </w:rPr>
      <w:fldChar w:fldCharType="end"/>
    </w:r>
    <w:r w:rsidRPr="00FE2BBF">
      <w:rPr>
        <w:rStyle w:val="PageNumber"/>
        <w:sz w:val="12"/>
        <w:szCs w:val="12"/>
      </w:rPr>
      <w:t xml:space="preserve"> </w:t>
    </w:r>
    <w:r w:rsidRPr="00FE2BBF">
      <w:rPr>
        <w:rStyle w:val="PageNumber"/>
        <w:sz w:val="12"/>
        <w:szCs w:val="12"/>
      </w:rPr>
      <w:fldChar w:fldCharType="begin"/>
    </w:r>
    <w:r w:rsidRPr="00FE2BBF">
      <w:rPr>
        <w:rStyle w:val="PageNumber"/>
        <w:sz w:val="12"/>
        <w:szCs w:val="12"/>
      </w:rPr>
      <w:instrText xml:space="preserve"> TIME \@ "HH:mm:ss" </w:instrText>
    </w:r>
    <w:r w:rsidRPr="00FE2BBF">
      <w:rPr>
        <w:rStyle w:val="PageNumber"/>
        <w:sz w:val="12"/>
        <w:szCs w:val="12"/>
      </w:rPr>
      <w:fldChar w:fldCharType="separate"/>
    </w:r>
    <w:r w:rsidR="00AA2592">
      <w:rPr>
        <w:rStyle w:val="PageNumber"/>
        <w:noProof/>
        <w:sz w:val="12"/>
        <w:szCs w:val="12"/>
      </w:rPr>
      <w:t>21:47:56</w:t>
    </w:r>
    <w:r w:rsidRPr="00FE2BBF">
      <w:rPr>
        <w:rStyle w:val="PageNumber"/>
        <w:sz w:val="12"/>
        <w:szCs w:val="12"/>
      </w:rPr>
      <w:fldChar w:fldCharType="end"/>
    </w:r>
    <w:r w:rsidRPr="00FE2BBF">
      <w:rPr>
        <w:rStyle w:val="PageNumber"/>
        <w:sz w:val="12"/>
        <w:szCs w:val="12"/>
      </w:rPr>
      <w:tab/>
    </w:r>
    <w:r w:rsidRPr="00FE2BBF">
      <w:rPr>
        <w:sz w:val="12"/>
        <w:szCs w:val="1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8434E" w14:textId="77777777" w:rsidR="000C2305" w:rsidRPr="00FE2BBF" w:rsidRDefault="000C2305" w:rsidP="00EE1BDF">
    <w:pPr>
      <w:pStyle w:val="Footer"/>
      <w:tabs>
        <w:tab w:val="clear" w:pos="4252"/>
        <w:tab w:val="clear" w:pos="8504"/>
        <w:tab w:val="right" w:pos="9072"/>
      </w:tabs>
      <w:rPr>
        <w:sz w:val="12"/>
        <w:szCs w:val="12"/>
      </w:rPr>
    </w:pPr>
    <w:r w:rsidRPr="00FE2BBF">
      <w:rPr>
        <w:sz w:val="12"/>
        <w:szCs w:val="12"/>
      </w:rPr>
      <w:fldChar w:fldCharType="begin"/>
    </w:r>
    <w:r w:rsidRPr="00FE2BBF">
      <w:rPr>
        <w:sz w:val="12"/>
        <w:szCs w:val="12"/>
      </w:rPr>
      <w:instrText xml:space="preserve"> FILENAME </w:instrText>
    </w:r>
    <w:r w:rsidRPr="00FE2BBF">
      <w:rPr>
        <w:sz w:val="12"/>
        <w:szCs w:val="12"/>
      </w:rPr>
      <w:fldChar w:fldCharType="separate"/>
    </w:r>
    <w:r w:rsidRPr="00FE2BBF">
      <w:rPr>
        <w:sz w:val="12"/>
        <w:szCs w:val="12"/>
      </w:rPr>
      <w:t>Assumpte_DT_ERQ_V1.3.docx</w:t>
    </w:r>
    <w:r w:rsidRPr="00FE2BBF">
      <w:rPr>
        <w:sz w:val="12"/>
        <w:szCs w:val="12"/>
      </w:rPr>
      <w:fldChar w:fldCharType="end"/>
    </w:r>
    <w:r w:rsidRPr="00FE2BBF">
      <w:rPr>
        <w:sz w:val="12"/>
        <w:szCs w:val="12"/>
      </w:rPr>
      <w:tab/>
    </w:r>
    <w:r w:rsidRPr="00FE2BBF">
      <w:rPr>
        <w:rStyle w:val="PageNumber"/>
        <w:sz w:val="12"/>
        <w:szCs w:val="12"/>
      </w:rPr>
      <w:fldChar w:fldCharType="begin"/>
    </w:r>
    <w:r w:rsidRPr="00FE2BBF">
      <w:rPr>
        <w:rStyle w:val="PageNumber"/>
        <w:sz w:val="12"/>
        <w:szCs w:val="12"/>
      </w:rPr>
      <w:instrText xml:space="preserve"> PAGE </w:instrText>
    </w:r>
    <w:r w:rsidRPr="00FE2BBF">
      <w:rPr>
        <w:rStyle w:val="PageNumber"/>
        <w:sz w:val="12"/>
        <w:szCs w:val="12"/>
      </w:rPr>
      <w:fldChar w:fldCharType="separate"/>
    </w:r>
    <w:r w:rsidRPr="00FE2BBF">
      <w:rPr>
        <w:rStyle w:val="PageNumber"/>
        <w:sz w:val="12"/>
        <w:szCs w:val="12"/>
      </w:rPr>
      <w:t>1</w:t>
    </w:r>
    <w:r w:rsidRPr="00FE2BBF">
      <w:rPr>
        <w:rStyle w:val="PageNumber"/>
        <w:sz w:val="12"/>
        <w:szCs w:val="12"/>
      </w:rPr>
      <w:fldChar w:fldCharType="end"/>
    </w:r>
    <w:r w:rsidRPr="00FE2BBF">
      <w:rPr>
        <w:rStyle w:val="PageNumber"/>
        <w:sz w:val="12"/>
        <w:szCs w:val="12"/>
      </w:rPr>
      <w:t xml:space="preserve"> de </w:t>
    </w:r>
    <w:r w:rsidRPr="00FE2BBF">
      <w:rPr>
        <w:rStyle w:val="PageNumber"/>
        <w:sz w:val="12"/>
        <w:szCs w:val="12"/>
      </w:rPr>
      <w:fldChar w:fldCharType="begin"/>
    </w:r>
    <w:r w:rsidRPr="00FE2BBF">
      <w:rPr>
        <w:rStyle w:val="PageNumber"/>
        <w:sz w:val="12"/>
        <w:szCs w:val="12"/>
      </w:rPr>
      <w:instrText xml:space="preserve"> NUMPAGES </w:instrText>
    </w:r>
    <w:r w:rsidRPr="00FE2BBF">
      <w:rPr>
        <w:rStyle w:val="PageNumber"/>
        <w:sz w:val="12"/>
        <w:szCs w:val="12"/>
      </w:rPr>
      <w:fldChar w:fldCharType="separate"/>
    </w:r>
    <w:r w:rsidRPr="00FE2BBF">
      <w:rPr>
        <w:rStyle w:val="PageNumber"/>
        <w:sz w:val="12"/>
        <w:szCs w:val="12"/>
      </w:rPr>
      <w:t>1</w:t>
    </w:r>
    <w:r w:rsidRPr="00FE2BBF">
      <w:rPr>
        <w:rStyle w:val="PageNumber"/>
        <w:sz w:val="12"/>
        <w:szCs w:val="12"/>
      </w:rPr>
      <w:fldChar w:fldCharType="end"/>
    </w:r>
  </w:p>
  <w:p w14:paraId="07DADF15" w14:textId="78D0437C" w:rsidR="000C2305" w:rsidRPr="00FE2BBF" w:rsidRDefault="000C2305" w:rsidP="00EE1BDF">
    <w:pPr>
      <w:pStyle w:val="Footer"/>
      <w:tabs>
        <w:tab w:val="clear" w:pos="4252"/>
        <w:tab w:val="clear" w:pos="8504"/>
        <w:tab w:val="right" w:pos="9072"/>
      </w:tabs>
      <w:rPr>
        <w:sz w:val="12"/>
        <w:szCs w:val="12"/>
      </w:rPr>
    </w:pPr>
    <w:r w:rsidRPr="00FE2BBF">
      <w:rPr>
        <w:sz w:val="12"/>
        <w:szCs w:val="12"/>
      </w:rPr>
      <w:t>N. Versió : 1.0</w:t>
    </w:r>
    <w:r w:rsidRPr="00FE2BBF">
      <w:rPr>
        <w:sz w:val="12"/>
        <w:szCs w:val="12"/>
      </w:rPr>
      <w:tab/>
    </w:r>
    <w:r w:rsidRPr="00FE2BBF">
      <w:rPr>
        <w:sz w:val="12"/>
        <w:szCs w:val="12"/>
      </w:rPr>
      <w:fldChar w:fldCharType="begin"/>
    </w:r>
    <w:r w:rsidRPr="00FE2BBF">
      <w:rPr>
        <w:sz w:val="12"/>
        <w:szCs w:val="12"/>
      </w:rPr>
      <w:instrText xml:space="preserve"> DATE \@ "dd/MM/yyyy" </w:instrText>
    </w:r>
    <w:r w:rsidRPr="00FE2BBF">
      <w:rPr>
        <w:sz w:val="12"/>
        <w:szCs w:val="12"/>
      </w:rPr>
      <w:fldChar w:fldCharType="separate"/>
    </w:r>
    <w:r w:rsidR="00AA2592">
      <w:rPr>
        <w:noProof/>
        <w:sz w:val="12"/>
        <w:szCs w:val="12"/>
      </w:rPr>
      <w:t>23/03/2026</w:t>
    </w:r>
    <w:r w:rsidRPr="00FE2BBF">
      <w:rPr>
        <w:sz w:val="12"/>
        <w:szCs w:val="12"/>
      </w:rPr>
      <w:fldChar w:fldCharType="end"/>
    </w:r>
    <w:r w:rsidRPr="00FE2BBF">
      <w:rPr>
        <w:sz w:val="12"/>
        <w:szCs w:val="12"/>
      </w:rPr>
      <w:t xml:space="preserve"> </w:t>
    </w:r>
    <w:r w:rsidRPr="00FE2BBF">
      <w:rPr>
        <w:sz w:val="12"/>
        <w:szCs w:val="12"/>
      </w:rPr>
      <w:fldChar w:fldCharType="begin"/>
    </w:r>
    <w:r w:rsidRPr="00FE2BBF">
      <w:rPr>
        <w:sz w:val="12"/>
        <w:szCs w:val="12"/>
      </w:rPr>
      <w:instrText xml:space="preserve"> TIME \@ "HH:mm:ss" </w:instrText>
    </w:r>
    <w:r w:rsidRPr="00FE2BBF">
      <w:rPr>
        <w:sz w:val="12"/>
        <w:szCs w:val="12"/>
      </w:rPr>
      <w:fldChar w:fldCharType="separate"/>
    </w:r>
    <w:r w:rsidR="00AA2592">
      <w:rPr>
        <w:noProof/>
        <w:sz w:val="12"/>
        <w:szCs w:val="12"/>
      </w:rPr>
      <w:t>21:47:56</w:t>
    </w:r>
    <w:r w:rsidRPr="00FE2BBF">
      <w:rPr>
        <w:sz w:val="12"/>
        <w:szCs w:val="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C27AB" w14:textId="77777777" w:rsidR="00AD34A9" w:rsidRPr="00FE2BBF" w:rsidRDefault="00AD34A9">
      <w:r w:rsidRPr="00FE2BBF">
        <w:separator/>
      </w:r>
    </w:p>
  </w:footnote>
  <w:footnote w:type="continuationSeparator" w:id="0">
    <w:p w14:paraId="182519DD" w14:textId="77777777" w:rsidR="00AD34A9" w:rsidRPr="00FE2BBF" w:rsidRDefault="00AD34A9">
      <w:r w:rsidRPr="00FE2BBF">
        <w:continuationSeparator/>
      </w:r>
    </w:p>
  </w:footnote>
  <w:footnote w:type="continuationNotice" w:id="1">
    <w:p w14:paraId="49F71B28" w14:textId="77777777" w:rsidR="00AD34A9" w:rsidRPr="00FE2BBF" w:rsidRDefault="00AD34A9">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4252"/>
      <w:gridCol w:w="2126"/>
    </w:tblGrid>
    <w:tr w:rsidR="000C2305" w:rsidRPr="00FE2BBF" w14:paraId="7C26A3E7" w14:textId="77777777" w:rsidTr="005B0D1E">
      <w:trPr>
        <w:trHeight w:val="416"/>
      </w:trPr>
      <w:tc>
        <w:tcPr>
          <w:tcW w:w="2764" w:type="dxa"/>
          <w:vMerge w:val="restart"/>
        </w:tcPr>
        <w:p w14:paraId="6DE91CCB" w14:textId="216B0F16" w:rsidR="000C2305" w:rsidRPr="00FE2BBF" w:rsidRDefault="000C2305" w:rsidP="005B0D1E">
          <w:pPr>
            <w:pStyle w:val="Header"/>
            <w:spacing w:before="360"/>
            <w:jc w:val="center"/>
            <w:rPr>
              <w:rFonts w:cs="Arial"/>
              <w:b/>
            </w:rPr>
          </w:pPr>
          <w:r w:rsidRPr="00FE2BBF">
            <w:rPr>
              <w:rFonts w:cs="Arial"/>
              <w:i/>
              <w:noProof/>
              <w:color w:val="0000FF"/>
            </w:rPr>
            <w:drawing>
              <wp:anchor distT="0" distB="0" distL="114300" distR="114300" simplePos="0" relativeHeight="251660288" behindDoc="0" locked="0" layoutInCell="1" allowOverlap="1" wp14:anchorId="5D0B700B" wp14:editId="232E7EAF">
                <wp:simplePos x="0" y="0"/>
                <wp:positionH relativeFrom="column">
                  <wp:posOffset>-13335</wp:posOffset>
                </wp:positionH>
                <wp:positionV relativeFrom="paragraph">
                  <wp:posOffset>298450</wp:posOffset>
                </wp:positionV>
                <wp:extent cx="1692275" cy="295275"/>
                <wp:effectExtent l="19050" t="0" r="3175" b="0"/>
                <wp:wrapSquare wrapText="bothSides"/>
                <wp:docPr id="2077309140" name="Imagen 2" descr="http://www.gencat.cat/piv/descarregues/arxius/dpt/COLOR/Empresa/ctti_h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gencat.cat/piv/descarregues/arxius/dpt/COLOR/Empresa/ctti_h3.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2275" cy="295275"/>
                        </a:xfrm>
                        <a:prstGeom prst="rect">
                          <a:avLst/>
                        </a:prstGeom>
                        <a:noFill/>
                        <a:ln>
                          <a:noFill/>
                        </a:ln>
                      </pic:spPr>
                    </pic:pic>
                  </a:graphicData>
                </a:graphic>
              </wp:anchor>
            </w:drawing>
          </w:r>
        </w:p>
      </w:tc>
      <w:tc>
        <w:tcPr>
          <w:tcW w:w="4252" w:type="dxa"/>
          <w:tcBorders>
            <w:bottom w:val="single" w:sz="4" w:space="0" w:color="auto"/>
          </w:tcBorders>
          <w:shd w:val="clear" w:color="auto" w:fill="D9D9D9"/>
        </w:tcPr>
        <w:p w14:paraId="23028B5D" w14:textId="27B1F5AF" w:rsidR="000C2305" w:rsidRPr="00FE2BBF" w:rsidRDefault="000C2305" w:rsidP="00D80ED3">
          <w:pPr>
            <w:pStyle w:val="Header"/>
            <w:tabs>
              <w:tab w:val="left" w:pos="825"/>
              <w:tab w:val="center" w:pos="2410"/>
            </w:tabs>
            <w:spacing w:before="120"/>
            <w:jc w:val="center"/>
            <w:rPr>
              <w:rFonts w:cs="Arial"/>
              <w:i/>
              <w:color w:val="0000FF"/>
            </w:rPr>
          </w:pPr>
          <w:r w:rsidRPr="00FE2BBF">
            <w:rPr>
              <w:rFonts w:cs="Arial"/>
              <w:i/>
              <w:color w:val="0000FF"/>
            </w:rPr>
            <w:t>&lt;3515 &gt;</w:t>
          </w:r>
          <w:r w:rsidRPr="00FE2BBF">
            <w:rPr>
              <w:rFonts w:cs="Arial"/>
            </w:rPr>
            <w:t xml:space="preserve"> (</w:t>
          </w:r>
          <w:r w:rsidRPr="00FE2BBF">
            <w:rPr>
              <w:rFonts w:cs="Arial"/>
              <w:i/>
              <w:color w:val="0000FF"/>
            </w:rPr>
            <w:t>&lt;Fluxos operatius i cicle de vida complet dels recursos EventHub&gt;</w:t>
          </w:r>
          <w:r w:rsidRPr="00FE2BBF">
            <w:rPr>
              <w:rFonts w:cs="Arial"/>
            </w:rPr>
            <w:t>)</w:t>
          </w:r>
        </w:p>
      </w:tc>
      <w:tc>
        <w:tcPr>
          <w:tcW w:w="2126" w:type="dxa"/>
          <w:tcBorders>
            <w:bottom w:val="single" w:sz="4" w:space="0" w:color="auto"/>
          </w:tcBorders>
        </w:tcPr>
        <w:p w14:paraId="33A92CC0" w14:textId="6FC74636" w:rsidR="000C2305" w:rsidRPr="00FE2BBF" w:rsidRDefault="000C2305" w:rsidP="005B0D1E">
          <w:pPr>
            <w:pStyle w:val="Header"/>
            <w:tabs>
              <w:tab w:val="left" w:pos="825"/>
              <w:tab w:val="center" w:pos="2410"/>
            </w:tabs>
            <w:spacing w:before="120"/>
            <w:jc w:val="center"/>
            <w:rPr>
              <w:rFonts w:cs="Arial"/>
              <w:i/>
              <w:color w:val="0000FF"/>
            </w:rPr>
          </w:pPr>
          <w:r w:rsidRPr="00FE2BBF">
            <w:rPr>
              <w:rFonts w:cs="Arial"/>
            </w:rPr>
            <w:t xml:space="preserve">N. revisió doc.: </w:t>
          </w:r>
          <w:r w:rsidRPr="00FE2BBF">
            <w:rPr>
              <w:rFonts w:cs="Arial"/>
              <w:i/>
              <w:color w:val="0000FF"/>
            </w:rPr>
            <w:t>&lt;1.0&gt;</w:t>
          </w:r>
        </w:p>
      </w:tc>
    </w:tr>
    <w:tr w:rsidR="000C2305" w:rsidRPr="00FE2BBF" w14:paraId="38D9C1B2" w14:textId="77777777" w:rsidTr="00A867A7">
      <w:trPr>
        <w:trHeight w:val="502"/>
      </w:trPr>
      <w:tc>
        <w:tcPr>
          <w:tcW w:w="2764" w:type="dxa"/>
          <w:vMerge/>
        </w:tcPr>
        <w:p w14:paraId="716AD32B" w14:textId="77777777" w:rsidR="000C2305" w:rsidRPr="00FE2BBF" w:rsidRDefault="000C2305" w:rsidP="005B0D1E">
          <w:pPr>
            <w:pStyle w:val="Header"/>
            <w:tabs>
              <w:tab w:val="left" w:pos="1005"/>
            </w:tabs>
            <w:spacing w:before="60" w:after="60"/>
            <w:rPr>
              <w:sz w:val="8"/>
              <w:szCs w:val="8"/>
            </w:rPr>
          </w:pPr>
        </w:p>
      </w:tc>
      <w:tc>
        <w:tcPr>
          <w:tcW w:w="6378" w:type="dxa"/>
          <w:gridSpan w:val="2"/>
          <w:tcBorders>
            <w:top w:val="single" w:sz="4" w:space="0" w:color="auto"/>
            <w:left w:val="nil"/>
            <w:bottom w:val="single" w:sz="4" w:space="0" w:color="auto"/>
            <w:right w:val="single" w:sz="4" w:space="0" w:color="auto"/>
          </w:tcBorders>
          <w:vAlign w:val="center"/>
        </w:tcPr>
        <w:p w14:paraId="2A341B5F" w14:textId="77777777" w:rsidR="000C2305" w:rsidRPr="00FE2BBF" w:rsidRDefault="000C2305" w:rsidP="00A867A7">
          <w:pPr>
            <w:pStyle w:val="Header"/>
            <w:tabs>
              <w:tab w:val="clear" w:pos="4252"/>
              <w:tab w:val="clear" w:pos="8504"/>
              <w:tab w:val="left" w:pos="1005"/>
            </w:tabs>
            <w:jc w:val="center"/>
            <w:rPr>
              <w:b/>
              <w:bCs/>
              <w:sz w:val="4"/>
              <w:szCs w:val="4"/>
            </w:rPr>
          </w:pPr>
        </w:p>
        <w:p w14:paraId="2C0AE401" w14:textId="72362716" w:rsidR="000C2305" w:rsidRPr="00FE2BBF" w:rsidRDefault="007F3C2A" w:rsidP="00A867A7">
          <w:pPr>
            <w:pStyle w:val="Header"/>
            <w:tabs>
              <w:tab w:val="left" w:pos="1005"/>
            </w:tabs>
            <w:jc w:val="center"/>
            <w:rPr>
              <w:b/>
              <w:bCs/>
            </w:rPr>
          </w:pPr>
          <w:r w:rsidRPr="00FE2BBF">
            <w:rPr>
              <w:b/>
              <w:bCs/>
            </w:rPr>
            <w:t>Model de govern</w:t>
          </w:r>
        </w:p>
      </w:tc>
    </w:tr>
    <w:tr w:rsidR="000C2305" w:rsidRPr="00FE2BBF" w14:paraId="49DBAD02" w14:textId="77777777" w:rsidTr="005B0D1E">
      <w:trPr>
        <w:trHeight w:val="136"/>
      </w:trPr>
      <w:tc>
        <w:tcPr>
          <w:tcW w:w="2764" w:type="dxa"/>
          <w:vMerge/>
          <w:tcBorders>
            <w:bottom w:val="single" w:sz="4" w:space="0" w:color="auto"/>
          </w:tcBorders>
        </w:tcPr>
        <w:p w14:paraId="14E8A082" w14:textId="77777777" w:rsidR="000C2305" w:rsidRPr="00FE2BBF" w:rsidRDefault="000C2305" w:rsidP="005B0D1E">
          <w:pPr>
            <w:pStyle w:val="Header"/>
            <w:tabs>
              <w:tab w:val="clear" w:pos="4252"/>
              <w:tab w:val="clear" w:pos="8504"/>
              <w:tab w:val="left" w:pos="1005"/>
            </w:tabs>
            <w:spacing w:before="60" w:after="60"/>
          </w:pPr>
        </w:p>
      </w:tc>
      <w:tc>
        <w:tcPr>
          <w:tcW w:w="4252" w:type="dxa"/>
          <w:tcBorders>
            <w:top w:val="single" w:sz="4" w:space="0" w:color="auto"/>
            <w:left w:val="single" w:sz="4" w:space="0" w:color="auto"/>
            <w:bottom w:val="single" w:sz="4" w:space="0" w:color="auto"/>
            <w:right w:val="single" w:sz="4" w:space="0" w:color="auto"/>
          </w:tcBorders>
        </w:tcPr>
        <w:p w14:paraId="3B6262B5" w14:textId="7CC4421B" w:rsidR="000C2305" w:rsidRPr="00FE2BBF" w:rsidRDefault="000C2305" w:rsidP="00D80ED3">
          <w:pPr>
            <w:pStyle w:val="Header"/>
            <w:tabs>
              <w:tab w:val="clear" w:pos="4252"/>
              <w:tab w:val="clear" w:pos="8504"/>
              <w:tab w:val="right" w:pos="4040"/>
            </w:tabs>
            <w:spacing w:before="60" w:after="60"/>
          </w:pPr>
          <w:r w:rsidRPr="00FE2BBF">
            <w:t xml:space="preserve">N. versió aplicació: </w:t>
          </w:r>
          <w:r w:rsidRPr="00FE2BBF">
            <w:rPr>
              <w:rFonts w:cs="Arial"/>
              <w:i/>
              <w:color w:val="0000FF"/>
            </w:rPr>
            <w:t xml:space="preserve">&lt;1.0&gt;   </w:t>
          </w:r>
          <w:r w:rsidRPr="00FE2BBF">
            <w:rPr>
              <w:rFonts w:cs="Arial"/>
            </w:rPr>
            <w:t xml:space="preserve">Build: </w:t>
          </w:r>
          <w:r w:rsidRPr="00FE2BBF">
            <w:rPr>
              <w:rFonts w:cs="Arial"/>
              <w:i/>
              <w:color w:val="0000FF"/>
            </w:rPr>
            <w:t>&lt;1.0&gt;</w:t>
          </w:r>
        </w:p>
      </w:tc>
      <w:tc>
        <w:tcPr>
          <w:tcW w:w="2126" w:type="dxa"/>
          <w:tcBorders>
            <w:top w:val="single" w:sz="4" w:space="0" w:color="auto"/>
            <w:left w:val="single" w:sz="4" w:space="0" w:color="auto"/>
            <w:bottom w:val="single" w:sz="4" w:space="0" w:color="auto"/>
            <w:right w:val="single" w:sz="4" w:space="0" w:color="auto"/>
          </w:tcBorders>
        </w:tcPr>
        <w:p w14:paraId="48719E88" w14:textId="77777777" w:rsidR="000C2305" w:rsidRPr="00FE2BBF" w:rsidRDefault="000C2305" w:rsidP="005B0D1E">
          <w:pPr>
            <w:pStyle w:val="Header"/>
            <w:tabs>
              <w:tab w:val="clear" w:pos="4252"/>
              <w:tab w:val="clear" w:pos="8504"/>
              <w:tab w:val="left" w:pos="1005"/>
            </w:tabs>
            <w:spacing w:before="60" w:after="60"/>
            <w:jc w:val="center"/>
          </w:pPr>
          <w:r w:rsidRPr="00FE2BBF">
            <w:rPr>
              <w:rFonts w:cs="Arial"/>
            </w:rPr>
            <w:t xml:space="preserve">Pàg. </w:t>
          </w:r>
          <w:r w:rsidRPr="00FE2BBF">
            <w:rPr>
              <w:rStyle w:val="PageNumber"/>
              <w:rFonts w:cs="Arial"/>
            </w:rPr>
            <w:fldChar w:fldCharType="begin"/>
          </w:r>
          <w:r w:rsidRPr="00FE2BBF">
            <w:rPr>
              <w:rStyle w:val="PageNumber"/>
              <w:rFonts w:cs="Arial"/>
            </w:rPr>
            <w:instrText>PAGE</w:instrText>
          </w:r>
          <w:r w:rsidRPr="00FE2BBF">
            <w:rPr>
              <w:rStyle w:val="PageNumber"/>
              <w:rFonts w:cs="Arial"/>
            </w:rPr>
            <w:fldChar w:fldCharType="separate"/>
          </w:r>
          <w:r w:rsidR="00F11D7A" w:rsidRPr="00FE2BBF">
            <w:rPr>
              <w:rStyle w:val="PageNumber"/>
              <w:rFonts w:cs="Arial"/>
            </w:rPr>
            <w:t>16</w:t>
          </w:r>
          <w:r w:rsidRPr="00FE2BBF">
            <w:rPr>
              <w:rStyle w:val="PageNumber"/>
              <w:rFonts w:cs="Arial"/>
            </w:rPr>
            <w:fldChar w:fldCharType="end"/>
          </w:r>
          <w:r w:rsidRPr="00FE2BBF">
            <w:rPr>
              <w:rStyle w:val="PageNumber"/>
              <w:rFonts w:cs="Arial"/>
            </w:rPr>
            <w:t xml:space="preserve"> / </w:t>
          </w:r>
          <w:r w:rsidRPr="00FE2BBF">
            <w:rPr>
              <w:rStyle w:val="PageNumber"/>
              <w:rFonts w:cs="Arial"/>
            </w:rPr>
            <w:fldChar w:fldCharType="begin"/>
          </w:r>
          <w:r w:rsidRPr="00FE2BBF">
            <w:rPr>
              <w:rStyle w:val="PageNumber"/>
              <w:rFonts w:cs="Arial"/>
            </w:rPr>
            <w:instrText>NUMPAGES</w:instrText>
          </w:r>
          <w:r w:rsidRPr="00FE2BBF">
            <w:rPr>
              <w:rStyle w:val="PageNumber"/>
              <w:rFonts w:cs="Arial"/>
            </w:rPr>
            <w:fldChar w:fldCharType="separate"/>
          </w:r>
          <w:r w:rsidR="00F11D7A" w:rsidRPr="00FE2BBF">
            <w:rPr>
              <w:rStyle w:val="PageNumber"/>
              <w:rFonts w:cs="Arial"/>
            </w:rPr>
            <w:t>16</w:t>
          </w:r>
          <w:r w:rsidRPr="00FE2BBF">
            <w:rPr>
              <w:rStyle w:val="PageNumber"/>
              <w:rFonts w:cs="Arial"/>
            </w:rPr>
            <w:fldChar w:fldCharType="end"/>
          </w:r>
        </w:p>
      </w:tc>
    </w:tr>
  </w:tbl>
  <w:p w14:paraId="0B890B42" w14:textId="77777777" w:rsidR="000C2305" w:rsidRPr="00FE2BBF" w:rsidRDefault="000C23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19E19F4"/>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0654456"/>
    <w:multiLevelType w:val="multilevel"/>
    <w:tmpl w:val="BC245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4D5D6A"/>
    <w:multiLevelType w:val="multilevel"/>
    <w:tmpl w:val="DBA295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D46E01"/>
    <w:multiLevelType w:val="multilevel"/>
    <w:tmpl w:val="E29E4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6964C1"/>
    <w:multiLevelType w:val="multilevel"/>
    <w:tmpl w:val="F68E3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025476"/>
    <w:multiLevelType w:val="singleLevel"/>
    <w:tmpl w:val="90CC47A0"/>
    <w:lvl w:ilvl="0">
      <w:start w:val="1"/>
      <w:numFmt w:val="bullet"/>
      <w:pStyle w:val="Subtitulo1"/>
      <w:lvlText w:val=""/>
      <w:lvlJc w:val="left"/>
      <w:pPr>
        <w:tabs>
          <w:tab w:val="num" w:pos="360"/>
        </w:tabs>
        <w:ind w:left="360" w:hanging="360"/>
      </w:pPr>
      <w:rPr>
        <w:rFonts w:ascii="Symbol" w:hAnsi="Symbol" w:hint="default"/>
      </w:rPr>
    </w:lvl>
  </w:abstractNum>
  <w:abstractNum w:abstractNumId="6" w15:restartNumberingAfterBreak="0">
    <w:nsid w:val="09DA1CA4"/>
    <w:multiLevelType w:val="multilevel"/>
    <w:tmpl w:val="D8DE7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71137F"/>
    <w:multiLevelType w:val="multilevel"/>
    <w:tmpl w:val="31F87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4A73C5"/>
    <w:multiLevelType w:val="multilevel"/>
    <w:tmpl w:val="5D889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4A3227"/>
    <w:multiLevelType w:val="multilevel"/>
    <w:tmpl w:val="8D30D8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512138"/>
    <w:multiLevelType w:val="multilevel"/>
    <w:tmpl w:val="556C8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12E3715"/>
    <w:multiLevelType w:val="multilevel"/>
    <w:tmpl w:val="CB6A5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0107AF"/>
    <w:multiLevelType w:val="multilevel"/>
    <w:tmpl w:val="D5A6C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8FC2D28"/>
    <w:multiLevelType w:val="multilevel"/>
    <w:tmpl w:val="085E4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BC42F2"/>
    <w:multiLevelType w:val="multilevel"/>
    <w:tmpl w:val="F418B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B4C57D8"/>
    <w:multiLevelType w:val="multilevel"/>
    <w:tmpl w:val="85CA2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570377"/>
    <w:multiLevelType w:val="multilevel"/>
    <w:tmpl w:val="48323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01205D3"/>
    <w:multiLevelType w:val="multilevel"/>
    <w:tmpl w:val="65829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18A68B6"/>
    <w:multiLevelType w:val="multilevel"/>
    <w:tmpl w:val="CBFAE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2402AB6"/>
    <w:multiLevelType w:val="multilevel"/>
    <w:tmpl w:val="A426E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26409E1"/>
    <w:multiLevelType w:val="multilevel"/>
    <w:tmpl w:val="3A3A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3122FF5"/>
    <w:multiLevelType w:val="multilevel"/>
    <w:tmpl w:val="EE06E3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3815259"/>
    <w:multiLevelType w:val="hybridMultilevel"/>
    <w:tmpl w:val="DCE02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3DC618E"/>
    <w:multiLevelType w:val="multilevel"/>
    <w:tmpl w:val="90F44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6A83B5D"/>
    <w:multiLevelType w:val="multilevel"/>
    <w:tmpl w:val="5DAE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E9E1004"/>
    <w:multiLevelType w:val="multilevel"/>
    <w:tmpl w:val="23E2E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FE34965"/>
    <w:multiLevelType w:val="multilevel"/>
    <w:tmpl w:val="B8D2E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2065D63"/>
    <w:multiLevelType w:val="multilevel"/>
    <w:tmpl w:val="DF64ABC8"/>
    <w:lvl w:ilvl="0">
      <w:start w:val="1"/>
      <w:numFmt w:val="bullet"/>
      <w:lvlText w:val=""/>
      <w:lvlJc w:val="left"/>
      <w:pPr>
        <w:tabs>
          <w:tab w:val="num" w:pos="1068"/>
        </w:tabs>
        <w:ind w:left="1068" w:hanging="360"/>
      </w:pPr>
      <w:rPr>
        <w:rFonts w:ascii="Symbol" w:hAnsi="Symbol" w:hint="default"/>
        <w:sz w:val="20"/>
      </w:rPr>
    </w:lvl>
    <w:lvl w:ilvl="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8" w15:restartNumberingAfterBreak="0">
    <w:nsid w:val="327B5203"/>
    <w:multiLevelType w:val="multilevel"/>
    <w:tmpl w:val="19F89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34A6038"/>
    <w:multiLevelType w:val="multilevel"/>
    <w:tmpl w:val="40848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3835E28"/>
    <w:multiLevelType w:val="multilevel"/>
    <w:tmpl w:val="E56E7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6116191"/>
    <w:multiLevelType w:val="hybridMultilevel"/>
    <w:tmpl w:val="C5E0B01E"/>
    <w:lvl w:ilvl="0" w:tplc="04266C5C">
      <w:start w:val="1"/>
      <w:numFmt w:val="bullet"/>
      <w:pStyle w:val="ListBullet"/>
      <w:lvlText w:val=""/>
      <w:lvlJc w:val="left"/>
      <w:pPr>
        <w:tabs>
          <w:tab w:val="num" w:pos="360"/>
        </w:tabs>
        <w:ind w:left="357" w:hanging="357"/>
      </w:pPr>
      <w:rPr>
        <w:rFonts w:ascii="Symbol" w:hAnsi="Symbol" w:hint="default"/>
        <w:color w:val="auto"/>
        <w:sz w:val="22"/>
      </w:rPr>
    </w:lvl>
    <w:lvl w:ilvl="1" w:tplc="FFFFFFFF">
      <w:start w:val="1"/>
      <w:numFmt w:val="bullet"/>
      <w:lvlText w:val="o"/>
      <w:lvlJc w:val="left"/>
      <w:pPr>
        <w:tabs>
          <w:tab w:val="num" w:pos="1440"/>
        </w:tabs>
        <w:ind w:left="1440" w:hanging="360"/>
      </w:pPr>
      <w:rPr>
        <w:rFonts w:ascii="Courier New" w:hAnsi="Courier New" w:hint="default"/>
        <w:b w:val="0"/>
        <w:i w:val="0"/>
        <w:color w:val="008000"/>
        <w:sz w:val="20"/>
      </w:rPr>
    </w:lvl>
    <w:lvl w:ilvl="2" w:tplc="FFFFFFFF" w:tentative="1">
      <w:start w:val="1"/>
      <w:numFmt w:val="lowerRoman"/>
      <w:lvlText w:val="%3."/>
      <w:lvlJc w:val="right"/>
      <w:pPr>
        <w:tabs>
          <w:tab w:val="num" w:pos="2160"/>
        </w:tabs>
        <w:ind w:left="2160" w:hanging="180"/>
      </w:pPr>
    </w:lvl>
    <w:lvl w:ilvl="3" w:tplc="5EDE03FC">
      <w:start w:val="1"/>
      <w:numFmt w:val="decimal"/>
      <w:lvlText w:val="%4."/>
      <w:lvlJc w:val="right"/>
      <w:pPr>
        <w:tabs>
          <w:tab w:val="num" w:pos="2700"/>
        </w:tabs>
        <w:ind w:left="2700" w:hanging="180"/>
      </w:pPr>
      <w:rPr>
        <w:rFonts w:hint="default"/>
        <w:b w:val="0"/>
        <w:i w:val="0"/>
      </w:rPr>
    </w:lvl>
    <w:lvl w:ilvl="4" w:tplc="5EDE03FC">
      <w:start w:val="1"/>
      <w:numFmt w:val="decimal"/>
      <w:lvlText w:val="%5."/>
      <w:lvlJc w:val="right"/>
      <w:pPr>
        <w:tabs>
          <w:tab w:val="num" w:pos="3420"/>
        </w:tabs>
        <w:ind w:left="3420" w:hanging="180"/>
      </w:pPr>
      <w:rPr>
        <w:rFonts w:hint="default"/>
        <w:b w:val="0"/>
        <w:i w:val="0"/>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37A57F9B"/>
    <w:multiLevelType w:val="multilevel"/>
    <w:tmpl w:val="7ABCEC1A"/>
    <w:lvl w:ilvl="0">
      <w:start w:val="1"/>
      <w:numFmt w:val="bullet"/>
      <w:lvlText w:val=""/>
      <w:lvlJc w:val="left"/>
      <w:pPr>
        <w:tabs>
          <w:tab w:val="num" w:pos="1068"/>
        </w:tabs>
        <w:ind w:left="1068" w:hanging="360"/>
      </w:pPr>
      <w:rPr>
        <w:rFonts w:ascii="Symbol" w:hAnsi="Symbol" w:hint="default"/>
        <w:sz w:val="20"/>
      </w:rPr>
    </w:lvl>
    <w:lvl w:ilvl="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33" w15:restartNumberingAfterBreak="0">
    <w:nsid w:val="39A35683"/>
    <w:multiLevelType w:val="multilevel"/>
    <w:tmpl w:val="3768D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C123453"/>
    <w:multiLevelType w:val="multilevel"/>
    <w:tmpl w:val="39F4C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C4565DD"/>
    <w:multiLevelType w:val="multilevel"/>
    <w:tmpl w:val="462A4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06A5DDD"/>
    <w:multiLevelType w:val="multilevel"/>
    <w:tmpl w:val="62BC2D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271343C"/>
    <w:multiLevelType w:val="multilevel"/>
    <w:tmpl w:val="2DDCD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29E789B"/>
    <w:multiLevelType w:val="singleLevel"/>
    <w:tmpl w:val="5AD27F9E"/>
    <w:lvl w:ilvl="0">
      <w:start w:val="1"/>
      <w:numFmt w:val="bullet"/>
      <w:pStyle w:val="Vietas1"/>
      <w:lvlText w:val=""/>
      <w:lvlJc w:val="left"/>
      <w:pPr>
        <w:tabs>
          <w:tab w:val="num" w:pos="360"/>
        </w:tabs>
        <w:ind w:left="360" w:hanging="360"/>
      </w:pPr>
      <w:rPr>
        <w:rFonts w:ascii="Symbol" w:hAnsi="Symbol" w:hint="default"/>
      </w:rPr>
    </w:lvl>
  </w:abstractNum>
  <w:abstractNum w:abstractNumId="39" w15:restartNumberingAfterBreak="0">
    <w:nsid w:val="42F03AE3"/>
    <w:multiLevelType w:val="multilevel"/>
    <w:tmpl w:val="A244B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3282340"/>
    <w:multiLevelType w:val="multilevel"/>
    <w:tmpl w:val="59CC4B5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5DF3E8B"/>
    <w:multiLevelType w:val="multilevel"/>
    <w:tmpl w:val="13F03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670092F"/>
    <w:multiLevelType w:val="multilevel"/>
    <w:tmpl w:val="FC223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7DA2CEE"/>
    <w:multiLevelType w:val="multilevel"/>
    <w:tmpl w:val="ADFAC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A487C32"/>
    <w:multiLevelType w:val="multilevel"/>
    <w:tmpl w:val="B3402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A6421DA"/>
    <w:multiLevelType w:val="hybridMultilevel"/>
    <w:tmpl w:val="C8388E1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4B303B33"/>
    <w:multiLevelType w:val="multilevel"/>
    <w:tmpl w:val="BF1AF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C576DC6"/>
    <w:multiLevelType w:val="multilevel"/>
    <w:tmpl w:val="06CC4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389071F"/>
    <w:multiLevelType w:val="multilevel"/>
    <w:tmpl w:val="6786E640"/>
    <w:lvl w:ilvl="0">
      <w:start w:val="1"/>
      <w:numFmt w:val="decimal"/>
      <w:pStyle w:val="Heading1"/>
      <w:lvlText w:val="%1."/>
      <w:lvlJc w:val="left"/>
      <w:pPr>
        <w:tabs>
          <w:tab w:val="num" w:pos="360"/>
        </w:tabs>
        <w:ind w:left="0" w:firstLine="0"/>
      </w:pPr>
      <w:rPr>
        <w:rFonts w:hint="default"/>
      </w:rPr>
    </w:lvl>
    <w:lvl w:ilvl="1">
      <w:start w:val="1"/>
      <w:numFmt w:val="decimal"/>
      <w:pStyle w:val="Heading2"/>
      <w:lvlText w:val="%1.%2"/>
      <w:lvlJc w:val="left"/>
      <w:pPr>
        <w:tabs>
          <w:tab w:val="num" w:pos="862"/>
        </w:tabs>
        <w:ind w:left="142" w:firstLine="0"/>
      </w:pPr>
      <w:rPr>
        <w:rFonts w:hint="default"/>
      </w:rPr>
    </w:lvl>
    <w:lvl w:ilvl="2">
      <w:start w:val="1"/>
      <w:numFmt w:val="decimal"/>
      <w:pStyle w:val="Heading3"/>
      <w:lvlText w:val="%1.%2.%3"/>
      <w:lvlJc w:val="left"/>
      <w:pPr>
        <w:tabs>
          <w:tab w:val="num" w:pos="0"/>
        </w:tabs>
        <w:ind w:left="0" w:firstLine="0"/>
      </w:pPr>
      <w:rPr>
        <w:rFonts w:hint="default"/>
      </w:rPr>
    </w:lvl>
    <w:lvl w:ilvl="3">
      <w:start w:val="1"/>
      <w:numFmt w:val="decimal"/>
      <w:pStyle w:val="Heading4"/>
      <w:lvlText w:val="%1.%2.%3.%4"/>
      <w:lvlJc w:val="left"/>
      <w:pPr>
        <w:tabs>
          <w:tab w:val="num" w:pos="108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49" w15:restartNumberingAfterBreak="0">
    <w:nsid w:val="56D90AE1"/>
    <w:multiLevelType w:val="multilevel"/>
    <w:tmpl w:val="0DA6D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8A62346"/>
    <w:multiLevelType w:val="multilevel"/>
    <w:tmpl w:val="FB521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B157A30"/>
    <w:multiLevelType w:val="multilevel"/>
    <w:tmpl w:val="3C5AC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B3142CE"/>
    <w:multiLevelType w:val="multilevel"/>
    <w:tmpl w:val="58A4E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DC359C9"/>
    <w:multiLevelType w:val="multilevel"/>
    <w:tmpl w:val="5B3C952C"/>
    <w:styleLink w:val="Numbering1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4" w15:restartNumberingAfterBreak="0">
    <w:nsid w:val="5DFC48DA"/>
    <w:multiLevelType w:val="multilevel"/>
    <w:tmpl w:val="36629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E926359"/>
    <w:multiLevelType w:val="multilevel"/>
    <w:tmpl w:val="1FE4F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1734507"/>
    <w:multiLevelType w:val="multilevel"/>
    <w:tmpl w:val="BAE439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648D4D28"/>
    <w:multiLevelType w:val="multilevel"/>
    <w:tmpl w:val="68F29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6745031"/>
    <w:multiLevelType w:val="multilevel"/>
    <w:tmpl w:val="3BD263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6842D19"/>
    <w:multiLevelType w:val="multilevel"/>
    <w:tmpl w:val="91701978"/>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60" w15:restartNumberingAfterBreak="0">
    <w:nsid w:val="699F37C2"/>
    <w:multiLevelType w:val="multilevel"/>
    <w:tmpl w:val="898E8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9D43AFE"/>
    <w:multiLevelType w:val="multilevel"/>
    <w:tmpl w:val="BCCC58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D3E42D0"/>
    <w:multiLevelType w:val="multilevel"/>
    <w:tmpl w:val="AE9C1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E2D1466"/>
    <w:multiLevelType w:val="hybridMultilevel"/>
    <w:tmpl w:val="6D6C52B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78B6417A"/>
    <w:multiLevelType w:val="multilevel"/>
    <w:tmpl w:val="664C0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9C1247A"/>
    <w:multiLevelType w:val="multilevel"/>
    <w:tmpl w:val="24FEA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D9649F0"/>
    <w:multiLevelType w:val="hybridMultilevel"/>
    <w:tmpl w:val="7576C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EBD693B"/>
    <w:multiLevelType w:val="hybridMultilevel"/>
    <w:tmpl w:val="A15241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059398247">
    <w:abstractNumId w:val="5"/>
  </w:num>
  <w:num w:numId="2" w16cid:durableId="1341851879">
    <w:abstractNumId w:val="48"/>
  </w:num>
  <w:num w:numId="3" w16cid:durableId="1638414294">
    <w:abstractNumId w:val="38"/>
  </w:num>
  <w:num w:numId="4" w16cid:durableId="1702973778">
    <w:abstractNumId w:val="0"/>
  </w:num>
  <w:num w:numId="5" w16cid:durableId="1133525703">
    <w:abstractNumId w:val="31"/>
  </w:num>
  <w:num w:numId="6" w16cid:durableId="1045981962">
    <w:abstractNumId w:val="53"/>
  </w:num>
  <w:num w:numId="7" w16cid:durableId="1812364853">
    <w:abstractNumId w:val="25"/>
  </w:num>
  <w:num w:numId="8" w16cid:durableId="40595946">
    <w:abstractNumId w:val="42"/>
  </w:num>
  <w:num w:numId="9" w16cid:durableId="863594012">
    <w:abstractNumId w:val="59"/>
  </w:num>
  <w:num w:numId="10" w16cid:durableId="1836922073">
    <w:abstractNumId w:val="2"/>
  </w:num>
  <w:num w:numId="11" w16cid:durableId="1664359686">
    <w:abstractNumId w:val="27"/>
  </w:num>
  <w:num w:numId="12" w16cid:durableId="578830948">
    <w:abstractNumId w:val="32"/>
  </w:num>
  <w:num w:numId="13" w16cid:durableId="856194986">
    <w:abstractNumId w:val="40"/>
  </w:num>
  <w:num w:numId="14" w16cid:durableId="1974403882">
    <w:abstractNumId w:val="67"/>
  </w:num>
  <w:num w:numId="15" w16cid:durableId="1569805464">
    <w:abstractNumId w:val="22"/>
  </w:num>
  <w:num w:numId="16" w16cid:durableId="1567372849">
    <w:abstractNumId w:val="52"/>
  </w:num>
  <w:num w:numId="17" w16cid:durableId="674461810">
    <w:abstractNumId w:val="58"/>
  </w:num>
  <w:num w:numId="18" w16cid:durableId="2085566345">
    <w:abstractNumId w:val="41"/>
  </w:num>
  <w:num w:numId="19" w16cid:durableId="1455758746">
    <w:abstractNumId w:val="61"/>
  </w:num>
  <w:num w:numId="20" w16cid:durableId="928076978">
    <w:abstractNumId w:val="57"/>
  </w:num>
  <w:num w:numId="21" w16cid:durableId="878860352">
    <w:abstractNumId w:val="4"/>
  </w:num>
  <w:num w:numId="22" w16cid:durableId="917789700">
    <w:abstractNumId w:val="34"/>
  </w:num>
  <w:num w:numId="23" w16cid:durableId="353658576">
    <w:abstractNumId w:val="11"/>
  </w:num>
  <w:num w:numId="24" w16cid:durableId="1535731091">
    <w:abstractNumId w:val="33"/>
  </w:num>
  <w:num w:numId="25" w16cid:durableId="1060592811">
    <w:abstractNumId w:val="43"/>
  </w:num>
  <w:num w:numId="26" w16cid:durableId="1312052396">
    <w:abstractNumId w:val="23"/>
  </w:num>
  <w:num w:numId="27" w16cid:durableId="937518935">
    <w:abstractNumId w:val="8"/>
  </w:num>
  <w:num w:numId="28" w16cid:durableId="89357365">
    <w:abstractNumId w:val="29"/>
  </w:num>
  <w:num w:numId="29" w16cid:durableId="1933859330">
    <w:abstractNumId w:val="46"/>
  </w:num>
  <w:num w:numId="30" w16cid:durableId="1089935424">
    <w:abstractNumId w:val="51"/>
  </w:num>
  <w:num w:numId="31" w16cid:durableId="1821848582">
    <w:abstractNumId w:val="21"/>
  </w:num>
  <w:num w:numId="32" w16cid:durableId="1094932186">
    <w:abstractNumId w:val="18"/>
  </w:num>
  <w:num w:numId="33" w16cid:durableId="1499344801">
    <w:abstractNumId w:val="45"/>
  </w:num>
  <w:num w:numId="34" w16cid:durableId="7759748">
    <w:abstractNumId w:val="63"/>
  </w:num>
  <w:num w:numId="35" w16cid:durableId="1222062452">
    <w:abstractNumId w:val="66"/>
  </w:num>
  <w:num w:numId="36" w16cid:durableId="534005625">
    <w:abstractNumId w:val="66"/>
  </w:num>
  <w:num w:numId="37" w16cid:durableId="118747816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20621685">
    <w:abstractNumId w:val="48"/>
  </w:num>
  <w:num w:numId="39" w16cid:durableId="1472165414">
    <w:abstractNumId w:val="48"/>
  </w:num>
  <w:num w:numId="40" w16cid:durableId="2138642835">
    <w:abstractNumId w:val="39"/>
  </w:num>
  <w:num w:numId="41" w16cid:durableId="1011639112">
    <w:abstractNumId w:val="36"/>
  </w:num>
  <w:num w:numId="42" w16cid:durableId="2029670271">
    <w:abstractNumId w:val="9"/>
  </w:num>
  <w:num w:numId="43" w16cid:durableId="1640187489">
    <w:abstractNumId w:val="9"/>
    <w:lvlOverride w:ilvl="0"/>
    <w:lvlOverride w:ilvl="1"/>
    <w:lvlOverride w:ilvl="2"/>
    <w:lvlOverride w:ilvl="3"/>
    <w:lvlOverride w:ilvl="4"/>
    <w:lvlOverride w:ilvl="5"/>
    <w:lvlOverride w:ilvl="6"/>
    <w:lvlOverride w:ilvl="7"/>
    <w:lvlOverride w:ilvl="8"/>
  </w:num>
  <w:num w:numId="44" w16cid:durableId="923883191">
    <w:abstractNumId w:val="12"/>
  </w:num>
  <w:num w:numId="45" w16cid:durableId="212738414">
    <w:abstractNumId w:val="56"/>
  </w:num>
  <w:num w:numId="46" w16cid:durableId="1405569256">
    <w:abstractNumId w:val="6"/>
  </w:num>
  <w:num w:numId="47" w16cid:durableId="1413432637">
    <w:abstractNumId w:val="17"/>
  </w:num>
  <w:num w:numId="48" w16cid:durableId="1438522205">
    <w:abstractNumId w:val="24"/>
  </w:num>
  <w:num w:numId="49" w16cid:durableId="224755209">
    <w:abstractNumId w:val="1"/>
  </w:num>
  <w:num w:numId="50" w16cid:durableId="421298146">
    <w:abstractNumId w:val="50"/>
  </w:num>
  <w:num w:numId="51" w16cid:durableId="2011640387">
    <w:abstractNumId w:val="10"/>
  </w:num>
  <w:num w:numId="52" w16cid:durableId="1943102744">
    <w:abstractNumId w:val="19"/>
  </w:num>
  <w:num w:numId="53" w16cid:durableId="772356917">
    <w:abstractNumId w:val="28"/>
  </w:num>
  <w:num w:numId="54" w16cid:durableId="1821461628">
    <w:abstractNumId w:val="44"/>
  </w:num>
  <w:num w:numId="55" w16cid:durableId="15623575">
    <w:abstractNumId w:val="35"/>
  </w:num>
  <w:num w:numId="56" w16cid:durableId="553320650">
    <w:abstractNumId w:val="62"/>
  </w:num>
  <w:num w:numId="57" w16cid:durableId="651327743">
    <w:abstractNumId w:val="14"/>
  </w:num>
  <w:num w:numId="58" w16cid:durableId="1254973237">
    <w:abstractNumId w:val="54"/>
  </w:num>
  <w:num w:numId="59" w16cid:durableId="1098940058">
    <w:abstractNumId w:val="60"/>
  </w:num>
  <w:num w:numId="60" w16cid:durableId="36467963">
    <w:abstractNumId w:val="20"/>
  </w:num>
  <w:num w:numId="61" w16cid:durableId="100729811">
    <w:abstractNumId w:val="26"/>
  </w:num>
  <w:num w:numId="62" w16cid:durableId="700741996">
    <w:abstractNumId w:val="30"/>
  </w:num>
  <w:num w:numId="63" w16cid:durableId="14815576">
    <w:abstractNumId w:val="37"/>
  </w:num>
  <w:num w:numId="64" w16cid:durableId="1770271767">
    <w:abstractNumId w:val="47"/>
  </w:num>
  <w:num w:numId="65" w16cid:durableId="1080832747">
    <w:abstractNumId w:val="13"/>
  </w:num>
  <w:num w:numId="66" w16cid:durableId="1410301673">
    <w:abstractNumId w:val="49"/>
  </w:num>
  <w:num w:numId="67" w16cid:durableId="134416227">
    <w:abstractNumId w:val="65"/>
  </w:num>
  <w:num w:numId="68" w16cid:durableId="585920381">
    <w:abstractNumId w:val="55"/>
  </w:num>
  <w:num w:numId="69" w16cid:durableId="1823038325">
    <w:abstractNumId w:val="16"/>
  </w:num>
  <w:num w:numId="70" w16cid:durableId="1828209779">
    <w:abstractNumId w:val="7"/>
  </w:num>
  <w:num w:numId="71" w16cid:durableId="52896159">
    <w:abstractNumId w:val="64"/>
  </w:num>
  <w:num w:numId="72" w16cid:durableId="1788893402">
    <w:abstractNumId w:val="3"/>
  </w:num>
  <w:num w:numId="73" w16cid:durableId="1341860002">
    <w:abstractNumId w:val="15"/>
  </w:num>
  <w:numIdMacAtCleanup w:val="3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amos Lobo, Eduardo">
    <w15:presenceInfo w15:providerId="AD" w15:userId="S::eduard.ramos@gencat.cat::97b2ddf5-f117-4e78-a9a0-498770f3ac09"/>
  </w15:person>
  <w15:person w15:author="Nevado Martín, Juan">
    <w15:presenceInfo w15:providerId="AD" w15:userId="S::juan.nevado.martin@accenture.com::e4159dcc-8c77-4716-acd0-499916b03d5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2417"/>
    <w:rsid w:val="00001FEC"/>
    <w:rsid w:val="000052E5"/>
    <w:rsid w:val="0001020F"/>
    <w:rsid w:val="00013EC1"/>
    <w:rsid w:val="0001772E"/>
    <w:rsid w:val="00017A6C"/>
    <w:rsid w:val="00020712"/>
    <w:rsid w:val="000232BB"/>
    <w:rsid w:val="000264B1"/>
    <w:rsid w:val="0002783A"/>
    <w:rsid w:val="0003219A"/>
    <w:rsid w:val="00033875"/>
    <w:rsid w:val="00033C7B"/>
    <w:rsid w:val="000353D9"/>
    <w:rsid w:val="000407E2"/>
    <w:rsid w:val="00041777"/>
    <w:rsid w:val="00041EA9"/>
    <w:rsid w:val="000438E3"/>
    <w:rsid w:val="00043BC5"/>
    <w:rsid w:val="000475C7"/>
    <w:rsid w:val="00051818"/>
    <w:rsid w:val="00052B1B"/>
    <w:rsid w:val="0005369A"/>
    <w:rsid w:val="00053EA1"/>
    <w:rsid w:val="00056112"/>
    <w:rsid w:val="00056134"/>
    <w:rsid w:val="00056702"/>
    <w:rsid w:val="00057BE9"/>
    <w:rsid w:val="00057EF2"/>
    <w:rsid w:val="00060A2E"/>
    <w:rsid w:val="00061A7D"/>
    <w:rsid w:val="000634E8"/>
    <w:rsid w:val="00064AE6"/>
    <w:rsid w:val="000653AD"/>
    <w:rsid w:val="00065C70"/>
    <w:rsid w:val="00066716"/>
    <w:rsid w:val="00071425"/>
    <w:rsid w:val="000726B3"/>
    <w:rsid w:val="00072991"/>
    <w:rsid w:val="0008066F"/>
    <w:rsid w:val="00080D33"/>
    <w:rsid w:val="0008221D"/>
    <w:rsid w:val="000835B6"/>
    <w:rsid w:val="00083B32"/>
    <w:rsid w:val="00087303"/>
    <w:rsid w:val="000905BF"/>
    <w:rsid w:val="00091144"/>
    <w:rsid w:val="0009119F"/>
    <w:rsid w:val="00095FCA"/>
    <w:rsid w:val="000969DE"/>
    <w:rsid w:val="0009756E"/>
    <w:rsid w:val="00097A57"/>
    <w:rsid w:val="000A6046"/>
    <w:rsid w:val="000A6DE7"/>
    <w:rsid w:val="000B5821"/>
    <w:rsid w:val="000B5C92"/>
    <w:rsid w:val="000B7D87"/>
    <w:rsid w:val="000C2305"/>
    <w:rsid w:val="000C2E78"/>
    <w:rsid w:val="000C348D"/>
    <w:rsid w:val="000C3BE3"/>
    <w:rsid w:val="000C45DA"/>
    <w:rsid w:val="000C4A29"/>
    <w:rsid w:val="000C4AB1"/>
    <w:rsid w:val="000C51E4"/>
    <w:rsid w:val="000D00FE"/>
    <w:rsid w:val="000D03CF"/>
    <w:rsid w:val="000D0847"/>
    <w:rsid w:val="000D15B4"/>
    <w:rsid w:val="000D55CE"/>
    <w:rsid w:val="000E37C0"/>
    <w:rsid w:val="000E6359"/>
    <w:rsid w:val="000F14ED"/>
    <w:rsid w:val="000F6956"/>
    <w:rsid w:val="000F7B8E"/>
    <w:rsid w:val="00101788"/>
    <w:rsid w:val="001059C0"/>
    <w:rsid w:val="00105B60"/>
    <w:rsid w:val="00106B85"/>
    <w:rsid w:val="00110986"/>
    <w:rsid w:val="001122D8"/>
    <w:rsid w:val="00112BDF"/>
    <w:rsid w:val="001147CC"/>
    <w:rsid w:val="001175F2"/>
    <w:rsid w:val="00120EEF"/>
    <w:rsid w:val="00123200"/>
    <w:rsid w:val="00125B38"/>
    <w:rsid w:val="00127274"/>
    <w:rsid w:val="001272FD"/>
    <w:rsid w:val="00127A3E"/>
    <w:rsid w:val="00134014"/>
    <w:rsid w:val="0013794B"/>
    <w:rsid w:val="00141272"/>
    <w:rsid w:val="001413C6"/>
    <w:rsid w:val="001430A7"/>
    <w:rsid w:val="00144134"/>
    <w:rsid w:val="00145621"/>
    <w:rsid w:val="00146BD0"/>
    <w:rsid w:val="00151948"/>
    <w:rsid w:val="001524CF"/>
    <w:rsid w:val="001529C4"/>
    <w:rsid w:val="00153593"/>
    <w:rsid w:val="00153EEA"/>
    <w:rsid w:val="0015489A"/>
    <w:rsid w:val="00160056"/>
    <w:rsid w:val="00163850"/>
    <w:rsid w:val="00163FE8"/>
    <w:rsid w:val="00166A12"/>
    <w:rsid w:val="00166E83"/>
    <w:rsid w:val="0017226E"/>
    <w:rsid w:val="00173B84"/>
    <w:rsid w:val="00174262"/>
    <w:rsid w:val="00183ECA"/>
    <w:rsid w:val="00184AEB"/>
    <w:rsid w:val="001870D0"/>
    <w:rsid w:val="00187C77"/>
    <w:rsid w:val="001903BE"/>
    <w:rsid w:val="00191C5D"/>
    <w:rsid w:val="001A1674"/>
    <w:rsid w:val="001B0C5D"/>
    <w:rsid w:val="001B187D"/>
    <w:rsid w:val="001B45D9"/>
    <w:rsid w:val="001B4E50"/>
    <w:rsid w:val="001B600C"/>
    <w:rsid w:val="001C07E9"/>
    <w:rsid w:val="001C221F"/>
    <w:rsid w:val="001C4B82"/>
    <w:rsid w:val="001C4D22"/>
    <w:rsid w:val="001D034A"/>
    <w:rsid w:val="001D0BBC"/>
    <w:rsid w:val="001D0C1B"/>
    <w:rsid w:val="001D295B"/>
    <w:rsid w:val="001D2AFF"/>
    <w:rsid w:val="001D2B35"/>
    <w:rsid w:val="001D5A1D"/>
    <w:rsid w:val="001D727B"/>
    <w:rsid w:val="001D7FBD"/>
    <w:rsid w:val="001E235E"/>
    <w:rsid w:val="001E394A"/>
    <w:rsid w:val="001E39CC"/>
    <w:rsid w:val="001F2077"/>
    <w:rsid w:val="001F7D71"/>
    <w:rsid w:val="00200403"/>
    <w:rsid w:val="00200C72"/>
    <w:rsid w:val="0020178B"/>
    <w:rsid w:val="00204065"/>
    <w:rsid w:val="00204959"/>
    <w:rsid w:val="002067C0"/>
    <w:rsid w:val="00207782"/>
    <w:rsid w:val="00214904"/>
    <w:rsid w:val="00217B2F"/>
    <w:rsid w:val="0022144E"/>
    <w:rsid w:val="002224FA"/>
    <w:rsid w:val="00223C9C"/>
    <w:rsid w:val="00223E73"/>
    <w:rsid w:val="00224D87"/>
    <w:rsid w:val="00227026"/>
    <w:rsid w:val="00227493"/>
    <w:rsid w:val="0023073B"/>
    <w:rsid w:val="00231951"/>
    <w:rsid w:val="00232C3A"/>
    <w:rsid w:val="002343B3"/>
    <w:rsid w:val="00242475"/>
    <w:rsid w:val="002448B4"/>
    <w:rsid w:val="0025027C"/>
    <w:rsid w:val="002557AB"/>
    <w:rsid w:val="00255A10"/>
    <w:rsid w:val="0026129A"/>
    <w:rsid w:val="00261310"/>
    <w:rsid w:val="002633EB"/>
    <w:rsid w:val="00264528"/>
    <w:rsid w:val="002646AF"/>
    <w:rsid w:val="00265E41"/>
    <w:rsid w:val="0026721E"/>
    <w:rsid w:val="00274013"/>
    <w:rsid w:val="0027466C"/>
    <w:rsid w:val="00275EA3"/>
    <w:rsid w:val="00276EB6"/>
    <w:rsid w:val="00277BA9"/>
    <w:rsid w:val="002847A2"/>
    <w:rsid w:val="00291567"/>
    <w:rsid w:val="00291EA7"/>
    <w:rsid w:val="00292CC3"/>
    <w:rsid w:val="00293173"/>
    <w:rsid w:val="0029418C"/>
    <w:rsid w:val="002A0279"/>
    <w:rsid w:val="002A0610"/>
    <w:rsid w:val="002A328F"/>
    <w:rsid w:val="002A4FAB"/>
    <w:rsid w:val="002A57B4"/>
    <w:rsid w:val="002A590A"/>
    <w:rsid w:val="002A60F3"/>
    <w:rsid w:val="002A7E2B"/>
    <w:rsid w:val="002B467C"/>
    <w:rsid w:val="002B6463"/>
    <w:rsid w:val="002C01BE"/>
    <w:rsid w:val="002C08FE"/>
    <w:rsid w:val="002C35B0"/>
    <w:rsid w:val="002C5636"/>
    <w:rsid w:val="002C58AE"/>
    <w:rsid w:val="002C7573"/>
    <w:rsid w:val="002D1FD1"/>
    <w:rsid w:val="002D2DDE"/>
    <w:rsid w:val="002D3476"/>
    <w:rsid w:val="002D3D7E"/>
    <w:rsid w:val="002D55DF"/>
    <w:rsid w:val="002D68B9"/>
    <w:rsid w:val="002D70D2"/>
    <w:rsid w:val="002D7428"/>
    <w:rsid w:val="002E4E22"/>
    <w:rsid w:val="002E5B82"/>
    <w:rsid w:val="002E5D80"/>
    <w:rsid w:val="002E7A6F"/>
    <w:rsid w:val="002E7DAF"/>
    <w:rsid w:val="002F01DD"/>
    <w:rsid w:val="002F1496"/>
    <w:rsid w:val="002F2798"/>
    <w:rsid w:val="002F4418"/>
    <w:rsid w:val="002F5142"/>
    <w:rsid w:val="002F5E40"/>
    <w:rsid w:val="002F6FEF"/>
    <w:rsid w:val="0030042A"/>
    <w:rsid w:val="00301CC4"/>
    <w:rsid w:val="003047E2"/>
    <w:rsid w:val="0030502A"/>
    <w:rsid w:val="00307A67"/>
    <w:rsid w:val="003125A2"/>
    <w:rsid w:val="00313760"/>
    <w:rsid w:val="00316E40"/>
    <w:rsid w:val="00316F82"/>
    <w:rsid w:val="00320AD8"/>
    <w:rsid w:val="00322D41"/>
    <w:rsid w:val="003257E0"/>
    <w:rsid w:val="0032613E"/>
    <w:rsid w:val="003268EF"/>
    <w:rsid w:val="00327AAD"/>
    <w:rsid w:val="00331877"/>
    <w:rsid w:val="0033255D"/>
    <w:rsid w:val="003344D4"/>
    <w:rsid w:val="0033477D"/>
    <w:rsid w:val="0033504F"/>
    <w:rsid w:val="0033740C"/>
    <w:rsid w:val="00337B6A"/>
    <w:rsid w:val="00341721"/>
    <w:rsid w:val="00341EAE"/>
    <w:rsid w:val="00344FAF"/>
    <w:rsid w:val="00350022"/>
    <w:rsid w:val="0035193D"/>
    <w:rsid w:val="00354380"/>
    <w:rsid w:val="00354BE2"/>
    <w:rsid w:val="003611C1"/>
    <w:rsid w:val="003631BD"/>
    <w:rsid w:val="00363B4C"/>
    <w:rsid w:val="00365721"/>
    <w:rsid w:val="00373139"/>
    <w:rsid w:val="00374F3E"/>
    <w:rsid w:val="003803B5"/>
    <w:rsid w:val="003824E3"/>
    <w:rsid w:val="00385DC8"/>
    <w:rsid w:val="00386495"/>
    <w:rsid w:val="00390E21"/>
    <w:rsid w:val="00392259"/>
    <w:rsid w:val="00393FAC"/>
    <w:rsid w:val="00395054"/>
    <w:rsid w:val="003A095B"/>
    <w:rsid w:val="003A15FB"/>
    <w:rsid w:val="003A1A69"/>
    <w:rsid w:val="003A3644"/>
    <w:rsid w:val="003A3EA1"/>
    <w:rsid w:val="003A3F4B"/>
    <w:rsid w:val="003A4040"/>
    <w:rsid w:val="003A5766"/>
    <w:rsid w:val="003B0A79"/>
    <w:rsid w:val="003B0E9E"/>
    <w:rsid w:val="003B2368"/>
    <w:rsid w:val="003B26BB"/>
    <w:rsid w:val="003B332E"/>
    <w:rsid w:val="003C1039"/>
    <w:rsid w:val="003C4A48"/>
    <w:rsid w:val="003C60D9"/>
    <w:rsid w:val="003C6FFB"/>
    <w:rsid w:val="003D12E8"/>
    <w:rsid w:val="003D153C"/>
    <w:rsid w:val="003D725A"/>
    <w:rsid w:val="003D7677"/>
    <w:rsid w:val="003E2417"/>
    <w:rsid w:val="003E6F74"/>
    <w:rsid w:val="003F1490"/>
    <w:rsid w:val="003F1DD6"/>
    <w:rsid w:val="003F2BFD"/>
    <w:rsid w:val="003F2D99"/>
    <w:rsid w:val="003F4589"/>
    <w:rsid w:val="004004E3"/>
    <w:rsid w:val="00400A23"/>
    <w:rsid w:val="00401CFE"/>
    <w:rsid w:val="004040F4"/>
    <w:rsid w:val="00405391"/>
    <w:rsid w:val="004068D8"/>
    <w:rsid w:val="00407A52"/>
    <w:rsid w:val="00407A5D"/>
    <w:rsid w:val="00411199"/>
    <w:rsid w:val="00413B4B"/>
    <w:rsid w:val="00415017"/>
    <w:rsid w:val="00415FD1"/>
    <w:rsid w:val="00420A38"/>
    <w:rsid w:val="00422836"/>
    <w:rsid w:val="00423C94"/>
    <w:rsid w:val="00423EB4"/>
    <w:rsid w:val="00424B26"/>
    <w:rsid w:val="0042679A"/>
    <w:rsid w:val="00427AA0"/>
    <w:rsid w:val="004319E5"/>
    <w:rsid w:val="0043275B"/>
    <w:rsid w:val="00433635"/>
    <w:rsid w:val="00433D7E"/>
    <w:rsid w:val="00434BB5"/>
    <w:rsid w:val="004377E6"/>
    <w:rsid w:val="00440635"/>
    <w:rsid w:val="00442FF1"/>
    <w:rsid w:val="00445BF3"/>
    <w:rsid w:val="0044630B"/>
    <w:rsid w:val="00451F52"/>
    <w:rsid w:val="00451FF6"/>
    <w:rsid w:val="004536F2"/>
    <w:rsid w:val="00454D2B"/>
    <w:rsid w:val="004557B1"/>
    <w:rsid w:val="00456BF4"/>
    <w:rsid w:val="00456F65"/>
    <w:rsid w:val="004612A7"/>
    <w:rsid w:val="0046170B"/>
    <w:rsid w:val="00464326"/>
    <w:rsid w:val="00465F94"/>
    <w:rsid w:val="0046620C"/>
    <w:rsid w:val="00467B7C"/>
    <w:rsid w:val="00473C02"/>
    <w:rsid w:val="004771D2"/>
    <w:rsid w:val="00480702"/>
    <w:rsid w:val="0048115A"/>
    <w:rsid w:val="0048358B"/>
    <w:rsid w:val="004849EC"/>
    <w:rsid w:val="00485347"/>
    <w:rsid w:val="004858F7"/>
    <w:rsid w:val="00485F25"/>
    <w:rsid w:val="00486AF4"/>
    <w:rsid w:val="00486F6E"/>
    <w:rsid w:val="00487D72"/>
    <w:rsid w:val="00491BBF"/>
    <w:rsid w:val="00493A10"/>
    <w:rsid w:val="00494ED7"/>
    <w:rsid w:val="004960DB"/>
    <w:rsid w:val="004971C4"/>
    <w:rsid w:val="004A1B27"/>
    <w:rsid w:val="004A26AD"/>
    <w:rsid w:val="004A447D"/>
    <w:rsid w:val="004A4BDB"/>
    <w:rsid w:val="004A567C"/>
    <w:rsid w:val="004B0E3B"/>
    <w:rsid w:val="004B2E8B"/>
    <w:rsid w:val="004B3B43"/>
    <w:rsid w:val="004B3CD5"/>
    <w:rsid w:val="004B4997"/>
    <w:rsid w:val="004B5EF5"/>
    <w:rsid w:val="004C2CA3"/>
    <w:rsid w:val="004C413D"/>
    <w:rsid w:val="004C4171"/>
    <w:rsid w:val="004D2A4F"/>
    <w:rsid w:val="004D45FA"/>
    <w:rsid w:val="004D61C3"/>
    <w:rsid w:val="004D67F2"/>
    <w:rsid w:val="004D6D50"/>
    <w:rsid w:val="004D6DE7"/>
    <w:rsid w:val="004E0BDB"/>
    <w:rsid w:val="004E1774"/>
    <w:rsid w:val="004E304A"/>
    <w:rsid w:val="004E4596"/>
    <w:rsid w:val="004E4A64"/>
    <w:rsid w:val="004E4F86"/>
    <w:rsid w:val="004E5251"/>
    <w:rsid w:val="004E5E4A"/>
    <w:rsid w:val="004F05EE"/>
    <w:rsid w:val="004F066B"/>
    <w:rsid w:val="004F1DE2"/>
    <w:rsid w:val="004F29CA"/>
    <w:rsid w:val="004F2B37"/>
    <w:rsid w:val="004F2B88"/>
    <w:rsid w:val="004F3FF8"/>
    <w:rsid w:val="004F4D99"/>
    <w:rsid w:val="004F6095"/>
    <w:rsid w:val="0050145B"/>
    <w:rsid w:val="005030C8"/>
    <w:rsid w:val="00503190"/>
    <w:rsid w:val="005035F9"/>
    <w:rsid w:val="00505C1A"/>
    <w:rsid w:val="0050629C"/>
    <w:rsid w:val="00507833"/>
    <w:rsid w:val="00510B9F"/>
    <w:rsid w:val="00511B96"/>
    <w:rsid w:val="005132E3"/>
    <w:rsid w:val="00514AD3"/>
    <w:rsid w:val="0052272F"/>
    <w:rsid w:val="00524B0C"/>
    <w:rsid w:val="00524CDB"/>
    <w:rsid w:val="005272E7"/>
    <w:rsid w:val="005306D0"/>
    <w:rsid w:val="00530B02"/>
    <w:rsid w:val="00530FA5"/>
    <w:rsid w:val="005328D2"/>
    <w:rsid w:val="00533C68"/>
    <w:rsid w:val="00534094"/>
    <w:rsid w:val="00537290"/>
    <w:rsid w:val="00541B80"/>
    <w:rsid w:val="00542092"/>
    <w:rsid w:val="005424CC"/>
    <w:rsid w:val="00543845"/>
    <w:rsid w:val="00543DD9"/>
    <w:rsid w:val="00544E16"/>
    <w:rsid w:val="00545206"/>
    <w:rsid w:val="00547F0D"/>
    <w:rsid w:val="00551B47"/>
    <w:rsid w:val="005524B5"/>
    <w:rsid w:val="00553771"/>
    <w:rsid w:val="00553AB7"/>
    <w:rsid w:val="00553BDC"/>
    <w:rsid w:val="00555861"/>
    <w:rsid w:val="005574AA"/>
    <w:rsid w:val="00561ECA"/>
    <w:rsid w:val="00567D33"/>
    <w:rsid w:val="00571429"/>
    <w:rsid w:val="00572378"/>
    <w:rsid w:val="0057441F"/>
    <w:rsid w:val="00576009"/>
    <w:rsid w:val="00576D18"/>
    <w:rsid w:val="00577577"/>
    <w:rsid w:val="00581BD5"/>
    <w:rsid w:val="00582760"/>
    <w:rsid w:val="00582D6B"/>
    <w:rsid w:val="0058362B"/>
    <w:rsid w:val="0058610F"/>
    <w:rsid w:val="00587505"/>
    <w:rsid w:val="00590667"/>
    <w:rsid w:val="00593320"/>
    <w:rsid w:val="00594AF0"/>
    <w:rsid w:val="00594C63"/>
    <w:rsid w:val="0059681E"/>
    <w:rsid w:val="005A2D1A"/>
    <w:rsid w:val="005A4E6A"/>
    <w:rsid w:val="005A5D80"/>
    <w:rsid w:val="005A6C86"/>
    <w:rsid w:val="005A71BC"/>
    <w:rsid w:val="005B08AD"/>
    <w:rsid w:val="005B0D1E"/>
    <w:rsid w:val="005B2765"/>
    <w:rsid w:val="005B36AA"/>
    <w:rsid w:val="005B4316"/>
    <w:rsid w:val="005B45AD"/>
    <w:rsid w:val="005C02F6"/>
    <w:rsid w:val="005C2B1C"/>
    <w:rsid w:val="005C31A3"/>
    <w:rsid w:val="005C3399"/>
    <w:rsid w:val="005C33E5"/>
    <w:rsid w:val="005C5E68"/>
    <w:rsid w:val="005C719D"/>
    <w:rsid w:val="005C71DF"/>
    <w:rsid w:val="005D01E1"/>
    <w:rsid w:val="005D3308"/>
    <w:rsid w:val="005D387E"/>
    <w:rsid w:val="005D3CBA"/>
    <w:rsid w:val="005D5A7B"/>
    <w:rsid w:val="005D682B"/>
    <w:rsid w:val="005E0561"/>
    <w:rsid w:val="005E1994"/>
    <w:rsid w:val="005E1BFC"/>
    <w:rsid w:val="005E5E77"/>
    <w:rsid w:val="005E65EA"/>
    <w:rsid w:val="005E7AB8"/>
    <w:rsid w:val="005F070C"/>
    <w:rsid w:val="005F4672"/>
    <w:rsid w:val="005F604C"/>
    <w:rsid w:val="005F6802"/>
    <w:rsid w:val="005F6964"/>
    <w:rsid w:val="005F7AB8"/>
    <w:rsid w:val="00601681"/>
    <w:rsid w:val="00601C6D"/>
    <w:rsid w:val="00601F0F"/>
    <w:rsid w:val="00602D08"/>
    <w:rsid w:val="006052D6"/>
    <w:rsid w:val="006056BE"/>
    <w:rsid w:val="00605C5B"/>
    <w:rsid w:val="00605F1E"/>
    <w:rsid w:val="0060685A"/>
    <w:rsid w:val="006075B0"/>
    <w:rsid w:val="00612C83"/>
    <w:rsid w:val="00615F6D"/>
    <w:rsid w:val="00616359"/>
    <w:rsid w:val="006165DE"/>
    <w:rsid w:val="0061764F"/>
    <w:rsid w:val="00620629"/>
    <w:rsid w:val="00620948"/>
    <w:rsid w:val="00621B84"/>
    <w:rsid w:val="00622636"/>
    <w:rsid w:val="00622A9D"/>
    <w:rsid w:val="006266D7"/>
    <w:rsid w:val="00626EA1"/>
    <w:rsid w:val="00627477"/>
    <w:rsid w:val="0063798D"/>
    <w:rsid w:val="006425DA"/>
    <w:rsid w:val="00643492"/>
    <w:rsid w:val="00647899"/>
    <w:rsid w:val="00647CF3"/>
    <w:rsid w:val="00650CCB"/>
    <w:rsid w:val="00650D48"/>
    <w:rsid w:val="00653873"/>
    <w:rsid w:val="00654BD5"/>
    <w:rsid w:val="00655199"/>
    <w:rsid w:val="006564B3"/>
    <w:rsid w:val="006621FF"/>
    <w:rsid w:val="00662A02"/>
    <w:rsid w:val="006655C2"/>
    <w:rsid w:val="00670455"/>
    <w:rsid w:val="00671FF3"/>
    <w:rsid w:val="00675AB4"/>
    <w:rsid w:val="00675B96"/>
    <w:rsid w:val="00680CF9"/>
    <w:rsid w:val="00682B58"/>
    <w:rsid w:val="00684232"/>
    <w:rsid w:val="006860E8"/>
    <w:rsid w:val="00692863"/>
    <w:rsid w:val="00696A6B"/>
    <w:rsid w:val="00697FDD"/>
    <w:rsid w:val="006A0AFD"/>
    <w:rsid w:val="006A1376"/>
    <w:rsid w:val="006A55ED"/>
    <w:rsid w:val="006A5B3A"/>
    <w:rsid w:val="006B1510"/>
    <w:rsid w:val="006B3561"/>
    <w:rsid w:val="006B3E32"/>
    <w:rsid w:val="006B7F5C"/>
    <w:rsid w:val="006C1F19"/>
    <w:rsid w:val="006C6776"/>
    <w:rsid w:val="006D130A"/>
    <w:rsid w:val="006D6FFC"/>
    <w:rsid w:val="006E15FB"/>
    <w:rsid w:val="006E325A"/>
    <w:rsid w:val="006E3350"/>
    <w:rsid w:val="006E3B6E"/>
    <w:rsid w:val="006E7839"/>
    <w:rsid w:val="006F1467"/>
    <w:rsid w:val="006F1F55"/>
    <w:rsid w:val="006F2A02"/>
    <w:rsid w:val="006F4BAA"/>
    <w:rsid w:val="006F5428"/>
    <w:rsid w:val="006F6C85"/>
    <w:rsid w:val="006F7A11"/>
    <w:rsid w:val="00700007"/>
    <w:rsid w:val="00700E1C"/>
    <w:rsid w:val="00703A0B"/>
    <w:rsid w:val="007049BF"/>
    <w:rsid w:val="007049D4"/>
    <w:rsid w:val="00705BC6"/>
    <w:rsid w:val="00706462"/>
    <w:rsid w:val="00707319"/>
    <w:rsid w:val="00710136"/>
    <w:rsid w:val="0071066A"/>
    <w:rsid w:val="0071292A"/>
    <w:rsid w:val="00715492"/>
    <w:rsid w:val="007154C3"/>
    <w:rsid w:val="00715B2F"/>
    <w:rsid w:val="00724652"/>
    <w:rsid w:val="00725520"/>
    <w:rsid w:val="00726FA3"/>
    <w:rsid w:val="00731A21"/>
    <w:rsid w:val="00733AB2"/>
    <w:rsid w:val="00735F36"/>
    <w:rsid w:val="007412D9"/>
    <w:rsid w:val="00742E48"/>
    <w:rsid w:val="00744586"/>
    <w:rsid w:val="00744A29"/>
    <w:rsid w:val="007465CD"/>
    <w:rsid w:val="00753AF1"/>
    <w:rsid w:val="007545E3"/>
    <w:rsid w:val="007553A0"/>
    <w:rsid w:val="0076018E"/>
    <w:rsid w:val="007676C3"/>
    <w:rsid w:val="00767EEF"/>
    <w:rsid w:val="00771655"/>
    <w:rsid w:val="0077265B"/>
    <w:rsid w:val="00775AE3"/>
    <w:rsid w:val="007769C3"/>
    <w:rsid w:val="007778B3"/>
    <w:rsid w:val="00777E09"/>
    <w:rsid w:val="00780E32"/>
    <w:rsid w:val="00784A22"/>
    <w:rsid w:val="00784B7B"/>
    <w:rsid w:val="00785570"/>
    <w:rsid w:val="00787005"/>
    <w:rsid w:val="007969AA"/>
    <w:rsid w:val="0079759E"/>
    <w:rsid w:val="00797CB6"/>
    <w:rsid w:val="007A21F7"/>
    <w:rsid w:val="007A375A"/>
    <w:rsid w:val="007A6546"/>
    <w:rsid w:val="007A6BB6"/>
    <w:rsid w:val="007A6CB8"/>
    <w:rsid w:val="007B0568"/>
    <w:rsid w:val="007B269D"/>
    <w:rsid w:val="007B2A17"/>
    <w:rsid w:val="007B3126"/>
    <w:rsid w:val="007B3CBC"/>
    <w:rsid w:val="007B642F"/>
    <w:rsid w:val="007B6FB3"/>
    <w:rsid w:val="007B7E80"/>
    <w:rsid w:val="007C1D44"/>
    <w:rsid w:val="007C3EB4"/>
    <w:rsid w:val="007C744E"/>
    <w:rsid w:val="007C7722"/>
    <w:rsid w:val="007C793D"/>
    <w:rsid w:val="007D051F"/>
    <w:rsid w:val="007D1C87"/>
    <w:rsid w:val="007D2CF9"/>
    <w:rsid w:val="007D303A"/>
    <w:rsid w:val="007E4A59"/>
    <w:rsid w:val="007E5377"/>
    <w:rsid w:val="007E53C8"/>
    <w:rsid w:val="007E62C0"/>
    <w:rsid w:val="007E727B"/>
    <w:rsid w:val="007F0BD9"/>
    <w:rsid w:val="007F1FA3"/>
    <w:rsid w:val="007F2065"/>
    <w:rsid w:val="007F3266"/>
    <w:rsid w:val="007F3C2A"/>
    <w:rsid w:val="007F3EEB"/>
    <w:rsid w:val="007F4A87"/>
    <w:rsid w:val="007F6227"/>
    <w:rsid w:val="007F63C0"/>
    <w:rsid w:val="007F6C46"/>
    <w:rsid w:val="007F767C"/>
    <w:rsid w:val="007F7947"/>
    <w:rsid w:val="007F7C0E"/>
    <w:rsid w:val="00801200"/>
    <w:rsid w:val="008028EB"/>
    <w:rsid w:val="00803362"/>
    <w:rsid w:val="00803D51"/>
    <w:rsid w:val="008044FE"/>
    <w:rsid w:val="00805ED7"/>
    <w:rsid w:val="0080623E"/>
    <w:rsid w:val="008100A2"/>
    <w:rsid w:val="0081639C"/>
    <w:rsid w:val="008177AC"/>
    <w:rsid w:val="00817A2B"/>
    <w:rsid w:val="00820E9E"/>
    <w:rsid w:val="00820F39"/>
    <w:rsid w:val="00821D54"/>
    <w:rsid w:val="0082320C"/>
    <w:rsid w:val="00825265"/>
    <w:rsid w:val="00833788"/>
    <w:rsid w:val="00841315"/>
    <w:rsid w:val="00842669"/>
    <w:rsid w:val="00845916"/>
    <w:rsid w:val="00846388"/>
    <w:rsid w:val="00850077"/>
    <w:rsid w:val="00851866"/>
    <w:rsid w:val="008542B4"/>
    <w:rsid w:val="00861E5C"/>
    <w:rsid w:val="00862A06"/>
    <w:rsid w:val="00863AD4"/>
    <w:rsid w:val="008652E9"/>
    <w:rsid w:val="008672E2"/>
    <w:rsid w:val="00871BAC"/>
    <w:rsid w:val="00874349"/>
    <w:rsid w:val="00877A5F"/>
    <w:rsid w:val="00880C09"/>
    <w:rsid w:val="00883AAC"/>
    <w:rsid w:val="0088496B"/>
    <w:rsid w:val="00886B0C"/>
    <w:rsid w:val="00887989"/>
    <w:rsid w:val="00890ED7"/>
    <w:rsid w:val="00895A81"/>
    <w:rsid w:val="00895B20"/>
    <w:rsid w:val="00897229"/>
    <w:rsid w:val="008A0169"/>
    <w:rsid w:val="008A13C3"/>
    <w:rsid w:val="008A15F8"/>
    <w:rsid w:val="008A368E"/>
    <w:rsid w:val="008A64EF"/>
    <w:rsid w:val="008A7864"/>
    <w:rsid w:val="008A7C2C"/>
    <w:rsid w:val="008B1055"/>
    <w:rsid w:val="008B1E67"/>
    <w:rsid w:val="008C1A59"/>
    <w:rsid w:val="008C4038"/>
    <w:rsid w:val="008C4D5E"/>
    <w:rsid w:val="008C72CF"/>
    <w:rsid w:val="008C744A"/>
    <w:rsid w:val="008D168A"/>
    <w:rsid w:val="008D45BA"/>
    <w:rsid w:val="008D4EBE"/>
    <w:rsid w:val="008D6357"/>
    <w:rsid w:val="008D72A4"/>
    <w:rsid w:val="008E2551"/>
    <w:rsid w:val="008F124E"/>
    <w:rsid w:val="008F238B"/>
    <w:rsid w:val="008F3E97"/>
    <w:rsid w:val="008F6406"/>
    <w:rsid w:val="009045C8"/>
    <w:rsid w:val="00905177"/>
    <w:rsid w:val="00906E37"/>
    <w:rsid w:val="0090701D"/>
    <w:rsid w:val="009114FE"/>
    <w:rsid w:val="009121EB"/>
    <w:rsid w:val="00914D5A"/>
    <w:rsid w:val="00915682"/>
    <w:rsid w:val="00915844"/>
    <w:rsid w:val="00915D27"/>
    <w:rsid w:val="00916143"/>
    <w:rsid w:val="00916B6A"/>
    <w:rsid w:val="00920969"/>
    <w:rsid w:val="009218FC"/>
    <w:rsid w:val="00925488"/>
    <w:rsid w:val="00933A0F"/>
    <w:rsid w:val="009400E0"/>
    <w:rsid w:val="009434FE"/>
    <w:rsid w:val="00943865"/>
    <w:rsid w:val="00943A32"/>
    <w:rsid w:val="00944B13"/>
    <w:rsid w:val="00945FE8"/>
    <w:rsid w:val="00950309"/>
    <w:rsid w:val="00951BF7"/>
    <w:rsid w:val="00955CC1"/>
    <w:rsid w:val="009608D7"/>
    <w:rsid w:val="00961389"/>
    <w:rsid w:val="00961EF8"/>
    <w:rsid w:val="00963114"/>
    <w:rsid w:val="00964612"/>
    <w:rsid w:val="009647A8"/>
    <w:rsid w:val="00966ADA"/>
    <w:rsid w:val="00966C66"/>
    <w:rsid w:val="00970F55"/>
    <w:rsid w:val="009711F4"/>
    <w:rsid w:val="009733DE"/>
    <w:rsid w:val="00974DA8"/>
    <w:rsid w:val="009768B5"/>
    <w:rsid w:val="00976EAC"/>
    <w:rsid w:val="00976FAB"/>
    <w:rsid w:val="00980F44"/>
    <w:rsid w:val="009815EF"/>
    <w:rsid w:val="0098464F"/>
    <w:rsid w:val="0098650A"/>
    <w:rsid w:val="00990288"/>
    <w:rsid w:val="00990DB4"/>
    <w:rsid w:val="00992DD7"/>
    <w:rsid w:val="009947C8"/>
    <w:rsid w:val="0099592D"/>
    <w:rsid w:val="009963BE"/>
    <w:rsid w:val="00996C25"/>
    <w:rsid w:val="009A2666"/>
    <w:rsid w:val="009A3B0D"/>
    <w:rsid w:val="009B0226"/>
    <w:rsid w:val="009B0A3F"/>
    <w:rsid w:val="009B0EE2"/>
    <w:rsid w:val="009B6423"/>
    <w:rsid w:val="009B6A5D"/>
    <w:rsid w:val="009B6F80"/>
    <w:rsid w:val="009C0F7B"/>
    <w:rsid w:val="009C34FE"/>
    <w:rsid w:val="009C461B"/>
    <w:rsid w:val="009C4D4A"/>
    <w:rsid w:val="009D095A"/>
    <w:rsid w:val="009D4E59"/>
    <w:rsid w:val="009E00E8"/>
    <w:rsid w:val="009E08FC"/>
    <w:rsid w:val="009E0D09"/>
    <w:rsid w:val="009E7F62"/>
    <w:rsid w:val="009F15CE"/>
    <w:rsid w:val="009F2179"/>
    <w:rsid w:val="009F26C0"/>
    <w:rsid w:val="009F4CA0"/>
    <w:rsid w:val="00A020FF"/>
    <w:rsid w:val="00A0357B"/>
    <w:rsid w:val="00A055E0"/>
    <w:rsid w:val="00A07D99"/>
    <w:rsid w:val="00A10026"/>
    <w:rsid w:val="00A10D7A"/>
    <w:rsid w:val="00A14825"/>
    <w:rsid w:val="00A14B0D"/>
    <w:rsid w:val="00A164E1"/>
    <w:rsid w:val="00A225DB"/>
    <w:rsid w:val="00A263F2"/>
    <w:rsid w:val="00A26B1A"/>
    <w:rsid w:val="00A316CC"/>
    <w:rsid w:val="00A332B8"/>
    <w:rsid w:val="00A34483"/>
    <w:rsid w:val="00A34760"/>
    <w:rsid w:val="00A3645F"/>
    <w:rsid w:val="00A369CC"/>
    <w:rsid w:val="00A36AF5"/>
    <w:rsid w:val="00A37C73"/>
    <w:rsid w:val="00A414F3"/>
    <w:rsid w:val="00A41F1B"/>
    <w:rsid w:val="00A42091"/>
    <w:rsid w:val="00A45C54"/>
    <w:rsid w:val="00A46506"/>
    <w:rsid w:val="00A467C6"/>
    <w:rsid w:val="00A52E5B"/>
    <w:rsid w:val="00A53AE4"/>
    <w:rsid w:val="00A56E62"/>
    <w:rsid w:val="00A601F0"/>
    <w:rsid w:val="00A6085C"/>
    <w:rsid w:val="00A62E5F"/>
    <w:rsid w:val="00A63C48"/>
    <w:rsid w:val="00A665B1"/>
    <w:rsid w:val="00A67A02"/>
    <w:rsid w:val="00A72A92"/>
    <w:rsid w:val="00A758A5"/>
    <w:rsid w:val="00A76DA0"/>
    <w:rsid w:val="00A81EC5"/>
    <w:rsid w:val="00A81F26"/>
    <w:rsid w:val="00A82E2B"/>
    <w:rsid w:val="00A835AD"/>
    <w:rsid w:val="00A8445C"/>
    <w:rsid w:val="00A8494D"/>
    <w:rsid w:val="00A857E8"/>
    <w:rsid w:val="00A867A7"/>
    <w:rsid w:val="00A86FFE"/>
    <w:rsid w:val="00A917AC"/>
    <w:rsid w:val="00A936EB"/>
    <w:rsid w:val="00A9529A"/>
    <w:rsid w:val="00AA0655"/>
    <w:rsid w:val="00AA1C65"/>
    <w:rsid w:val="00AA2592"/>
    <w:rsid w:val="00AA74DC"/>
    <w:rsid w:val="00AB4892"/>
    <w:rsid w:val="00AB4C30"/>
    <w:rsid w:val="00AC4B97"/>
    <w:rsid w:val="00AC53B6"/>
    <w:rsid w:val="00AC6A41"/>
    <w:rsid w:val="00AC6F42"/>
    <w:rsid w:val="00AC7640"/>
    <w:rsid w:val="00AC78BC"/>
    <w:rsid w:val="00AD13FE"/>
    <w:rsid w:val="00AD29A8"/>
    <w:rsid w:val="00AD34A9"/>
    <w:rsid w:val="00AD3678"/>
    <w:rsid w:val="00AD55F2"/>
    <w:rsid w:val="00AD7666"/>
    <w:rsid w:val="00AD78F3"/>
    <w:rsid w:val="00AD7AEA"/>
    <w:rsid w:val="00AE043B"/>
    <w:rsid w:val="00AE1622"/>
    <w:rsid w:val="00AE2522"/>
    <w:rsid w:val="00AE25AD"/>
    <w:rsid w:val="00AE370D"/>
    <w:rsid w:val="00AE60DF"/>
    <w:rsid w:val="00AE7205"/>
    <w:rsid w:val="00AF108C"/>
    <w:rsid w:val="00AF2126"/>
    <w:rsid w:val="00AF4376"/>
    <w:rsid w:val="00B01C08"/>
    <w:rsid w:val="00B025FB"/>
    <w:rsid w:val="00B04D93"/>
    <w:rsid w:val="00B070B5"/>
    <w:rsid w:val="00B11C74"/>
    <w:rsid w:val="00B11DA2"/>
    <w:rsid w:val="00B136BB"/>
    <w:rsid w:val="00B13A72"/>
    <w:rsid w:val="00B15110"/>
    <w:rsid w:val="00B16871"/>
    <w:rsid w:val="00B16E06"/>
    <w:rsid w:val="00B22C3B"/>
    <w:rsid w:val="00B23BE9"/>
    <w:rsid w:val="00B2424D"/>
    <w:rsid w:val="00B262AB"/>
    <w:rsid w:val="00B264C4"/>
    <w:rsid w:val="00B2697A"/>
    <w:rsid w:val="00B414B8"/>
    <w:rsid w:val="00B41CD2"/>
    <w:rsid w:val="00B4339E"/>
    <w:rsid w:val="00B43672"/>
    <w:rsid w:val="00B43A13"/>
    <w:rsid w:val="00B44298"/>
    <w:rsid w:val="00B47CE0"/>
    <w:rsid w:val="00B51218"/>
    <w:rsid w:val="00B516AA"/>
    <w:rsid w:val="00B545C2"/>
    <w:rsid w:val="00B551E4"/>
    <w:rsid w:val="00B56044"/>
    <w:rsid w:val="00B5624D"/>
    <w:rsid w:val="00B5692C"/>
    <w:rsid w:val="00B572CB"/>
    <w:rsid w:val="00B57655"/>
    <w:rsid w:val="00B628F5"/>
    <w:rsid w:val="00B62DDA"/>
    <w:rsid w:val="00B64D87"/>
    <w:rsid w:val="00B6546C"/>
    <w:rsid w:val="00B66B99"/>
    <w:rsid w:val="00B67A45"/>
    <w:rsid w:val="00B7060E"/>
    <w:rsid w:val="00B73873"/>
    <w:rsid w:val="00B74FA2"/>
    <w:rsid w:val="00B762ED"/>
    <w:rsid w:val="00B8097B"/>
    <w:rsid w:val="00B81981"/>
    <w:rsid w:val="00B81DC7"/>
    <w:rsid w:val="00B820A5"/>
    <w:rsid w:val="00B82A07"/>
    <w:rsid w:val="00B84228"/>
    <w:rsid w:val="00B911DB"/>
    <w:rsid w:val="00B9136C"/>
    <w:rsid w:val="00B96D33"/>
    <w:rsid w:val="00B96E92"/>
    <w:rsid w:val="00B97AC8"/>
    <w:rsid w:val="00B97DFB"/>
    <w:rsid w:val="00BA2F21"/>
    <w:rsid w:val="00BA38AE"/>
    <w:rsid w:val="00BB0369"/>
    <w:rsid w:val="00BB09F9"/>
    <w:rsid w:val="00BB5D07"/>
    <w:rsid w:val="00BB635E"/>
    <w:rsid w:val="00BB6CB3"/>
    <w:rsid w:val="00BB77F2"/>
    <w:rsid w:val="00BC1C57"/>
    <w:rsid w:val="00BC3383"/>
    <w:rsid w:val="00BC399B"/>
    <w:rsid w:val="00BC68AF"/>
    <w:rsid w:val="00BC6D93"/>
    <w:rsid w:val="00BD12F1"/>
    <w:rsid w:val="00BD161E"/>
    <w:rsid w:val="00BD192A"/>
    <w:rsid w:val="00BD395B"/>
    <w:rsid w:val="00BD5D26"/>
    <w:rsid w:val="00BD719E"/>
    <w:rsid w:val="00BD7F02"/>
    <w:rsid w:val="00BD7F3B"/>
    <w:rsid w:val="00BE0642"/>
    <w:rsid w:val="00BE0D91"/>
    <w:rsid w:val="00BE6729"/>
    <w:rsid w:val="00BE6F87"/>
    <w:rsid w:val="00BE794C"/>
    <w:rsid w:val="00BF4F47"/>
    <w:rsid w:val="00C04591"/>
    <w:rsid w:val="00C04618"/>
    <w:rsid w:val="00C05B2E"/>
    <w:rsid w:val="00C0607E"/>
    <w:rsid w:val="00C060D0"/>
    <w:rsid w:val="00C07AF4"/>
    <w:rsid w:val="00C11099"/>
    <w:rsid w:val="00C11B16"/>
    <w:rsid w:val="00C11F96"/>
    <w:rsid w:val="00C12187"/>
    <w:rsid w:val="00C127FE"/>
    <w:rsid w:val="00C13DA8"/>
    <w:rsid w:val="00C154B7"/>
    <w:rsid w:val="00C174D0"/>
    <w:rsid w:val="00C1750C"/>
    <w:rsid w:val="00C17E58"/>
    <w:rsid w:val="00C20C8E"/>
    <w:rsid w:val="00C2247D"/>
    <w:rsid w:val="00C23C0D"/>
    <w:rsid w:val="00C25D97"/>
    <w:rsid w:val="00C263E7"/>
    <w:rsid w:val="00C27041"/>
    <w:rsid w:val="00C31A0C"/>
    <w:rsid w:val="00C324FA"/>
    <w:rsid w:val="00C35163"/>
    <w:rsid w:val="00C35941"/>
    <w:rsid w:val="00C37247"/>
    <w:rsid w:val="00C40C6A"/>
    <w:rsid w:val="00C41A6C"/>
    <w:rsid w:val="00C438E4"/>
    <w:rsid w:val="00C4438E"/>
    <w:rsid w:val="00C4462C"/>
    <w:rsid w:val="00C47C1D"/>
    <w:rsid w:val="00C47E40"/>
    <w:rsid w:val="00C50760"/>
    <w:rsid w:val="00C50F1C"/>
    <w:rsid w:val="00C516B7"/>
    <w:rsid w:val="00C57290"/>
    <w:rsid w:val="00C65474"/>
    <w:rsid w:val="00C65CE0"/>
    <w:rsid w:val="00C660F7"/>
    <w:rsid w:val="00C71253"/>
    <w:rsid w:val="00C71E4E"/>
    <w:rsid w:val="00C72645"/>
    <w:rsid w:val="00C73282"/>
    <w:rsid w:val="00C74838"/>
    <w:rsid w:val="00C752CE"/>
    <w:rsid w:val="00C762DF"/>
    <w:rsid w:val="00C76E23"/>
    <w:rsid w:val="00C80819"/>
    <w:rsid w:val="00C82D7F"/>
    <w:rsid w:val="00C85DA7"/>
    <w:rsid w:val="00C85F4F"/>
    <w:rsid w:val="00C903D1"/>
    <w:rsid w:val="00C93856"/>
    <w:rsid w:val="00CA0538"/>
    <w:rsid w:val="00CA15A4"/>
    <w:rsid w:val="00CA1A9A"/>
    <w:rsid w:val="00CA1DC0"/>
    <w:rsid w:val="00CA29FA"/>
    <w:rsid w:val="00CA330C"/>
    <w:rsid w:val="00CA4642"/>
    <w:rsid w:val="00CA6249"/>
    <w:rsid w:val="00CA6FDD"/>
    <w:rsid w:val="00CB0B91"/>
    <w:rsid w:val="00CB1F32"/>
    <w:rsid w:val="00CB2A1C"/>
    <w:rsid w:val="00CB2D1F"/>
    <w:rsid w:val="00CB59BD"/>
    <w:rsid w:val="00CB6969"/>
    <w:rsid w:val="00CB7523"/>
    <w:rsid w:val="00CC1509"/>
    <w:rsid w:val="00CC2473"/>
    <w:rsid w:val="00CC42E7"/>
    <w:rsid w:val="00CC4C6A"/>
    <w:rsid w:val="00CC56B7"/>
    <w:rsid w:val="00CC6472"/>
    <w:rsid w:val="00CD0CE7"/>
    <w:rsid w:val="00CD13CA"/>
    <w:rsid w:val="00CD290D"/>
    <w:rsid w:val="00CE00B6"/>
    <w:rsid w:val="00CE25EA"/>
    <w:rsid w:val="00CE385C"/>
    <w:rsid w:val="00CE4CA5"/>
    <w:rsid w:val="00CE580F"/>
    <w:rsid w:val="00CE6049"/>
    <w:rsid w:val="00CE78B0"/>
    <w:rsid w:val="00CF006E"/>
    <w:rsid w:val="00CF0253"/>
    <w:rsid w:val="00CF304E"/>
    <w:rsid w:val="00CF389A"/>
    <w:rsid w:val="00CF445C"/>
    <w:rsid w:val="00CF457C"/>
    <w:rsid w:val="00D020A0"/>
    <w:rsid w:val="00D02A80"/>
    <w:rsid w:val="00D02D00"/>
    <w:rsid w:val="00D03330"/>
    <w:rsid w:val="00D03809"/>
    <w:rsid w:val="00D048EA"/>
    <w:rsid w:val="00D05A53"/>
    <w:rsid w:val="00D0795F"/>
    <w:rsid w:val="00D10777"/>
    <w:rsid w:val="00D113E8"/>
    <w:rsid w:val="00D12FF3"/>
    <w:rsid w:val="00D15A86"/>
    <w:rsid w:val="00D2087B"/>
    <w:rsid w:val="00D21212"/>
    <w:rsid w:val="00D21B58"/>
    <w:rsid w:val="00D21D3B"/>
    <w:rsid w:val="00D23C63"/>
    <w:rsid w:val="00D241EF"/>
    <w:rsid w:val="00D2681F"/>
    <w:rsid w:val="00D272A8"/>
    <w:rsid w:val="00D277D1"/>
    <w:rsid w:val="00D31A0D"/>
    <w:rsid w:val="00D32D5F"/>
    <w:rsid w:val="00D3475D"/>
    <w:rsid w:val="00D35A29"/>
    <w:rsid w:val="00D35BE8"/>
    <w:rsid w:val="00D41734"/>
    <w:rsid w:val="00D429D1"/>
    <w:rsid w:val="00D437DA"/>
    <w:rsid w:val="00D44516"/>
    <w:rsid w:val="00D46185"/>
    <w:rsid w:val="00D467FC"/>
    <w:rsid w:val="00D50A1F"/>
    <w:rsid w:val="00D52359"/>
    <w:rsid w:val="00D53F81"/>
    <w:rsid w:val="00D55FAA"/>
    <w:rsid w:val="00D561E7"/>
    <w:rsid w:val="00D56618"/>
    <w:rsid w:val="00D56B91"/>
    <w:rsid w:val="00D56F82"/>
    <w:rsid w:val="00D62146"/>
    <w:rsid w:val="00D622D9"/>
    <w:rsid w:val="00D65B3E"/>
    <w:rsid w:val="00D70B4E"/>
    <w:rsid w:val="00D73744"/>
    <w:rsid w:val="00D737C7"/>
    <w:rsid w:val="00D7434F"/>
    <w:rsid w:val="00D7450B"/>
    <w:rsid w:val="00D766E2"/>
    <w:rsid w:val="00D80ED3"/>
    <w:rsid w:val="00D841E2"/>
    <w:rsid w:val="00D849EC"/>
    <w:rsid w:val="00D84DB4"/>
    <w:rsid w:val="00D86090"/>
    <w:rsid w:val="00D92AC7"/>
    <w:rsid w:val="00D941F4"/>
    <w:rsid w:val="00D94503"/>
    <w:rsid w:val="00D9491D"/>
    <w:rsid w:val="00D94D36"/>
    <w:rsid w:val="00DA0B80"/>
    <w:rsid w:val="00DA43AF"/>
    <w:rsid w:val="00DA511F"/>
    <w:rsid w:val="00DA65BC"/>
    <w:rsid w:val="00DA7FBD"/>
    <w:rsid w:val="00DB0D3D"/>
    <w:rsid w:val="00DB1B61"/>
    <w:rsid w:val="00DB21A7"/>
    <w:rsid w:val="00DB252D"/>
    <w:rsid w:val="00DB63F8"/>
    <w:rsid w:val="00DB67A7"/>
    <w:rsid w:val="00DC1EFE"/>
    <w:rsid w:val="00DC2836"/>
    <w:rsid w:val="00DC4618"/>
    <w:rsid w:val="00DC52F7"/>
    <w:rsid w:val="00DC6D04"/>
    <w:rsid w:val="00DD325B"/>
    <w:rsid w:val="00DD4200"/>
    <w:rsid w:val="00DD5A3E"/>
    <w:rsid w:val="00DD6C10"/>
    <w:rsid w:val="00DE1590"/>
    <w:rsid w:val="00DE3AA5"/>
    <w:rsid w:val="00DE6FCC"/>
    <w:rsid w:val="00DF0F36"/>
    <w:rsid w:val="00DF0FB5"/>
    <w:rsid w:val="00DF2998"/>
    <w:rsid w:val="00DF56CD"/>
    <w:rsid w:val="00DF610B"/>
    <w:rsid w:val="00DF751F"/>
    <w:rsid w:val="00DF7731"/>
    <w:rsid w:val="00E01FA3"/>
    <w:rsid w:val="00E0317C"/>
    <w:rsid w:val="00E11C2D"/>
    <w:rsid w:val="00E14AC0"/>
    <w:rsid w:val="00E15011"/>
    <w:rsid w:val="00E16863"/>
    <w:rsid w:val="00E16B68"/>
    <w:rsid w:val="00E20D7A"/>
    <w:rsid w:val="00E2293A"/>
    <w:rsid w:val="00E23539"/>
    <w:rsid w:val="00E24C03"/>
    <w:rsid w:val="00E250E5"/>
    <w:rsid w:val="00E255CD"/>
    <w:rsid w:val="00E2623E"/>
    <w:rsid w:val="00E308A8"/>
    <w:rsid w:val="00E32210"/>
    <w:rsid w:val="00E33BB2"/>
    <w:rsid w:val="00E405D3"/>
    <w:rsid w:val="00E41489"/>
    <w:rsid w:val="00E41DE3"/>
    <w:rsid w:val="00E42F8C"/>
    <w:rsid w:val="00E502A2"/>
    <w:rsid w:val="00E5218C"/>
    <w:rsid w:val="00E52501"/>
    <w:rsid w:val="00E552E6"/>
    <w:rsid w:val="00E558EA"/>
    <w:rsid w:val="00E60077"/>
    <w:rsid w:val="00E60473"/>
    <w:rsid w:val="00E604C8"/>
    <w:rsid w:val="00E62502"/>
    <w:rsid w:val="00E62B8C"/>
    <w:rsid w:val="00E62C70"/>
    <w:rsid w:val="00E637B0"/>
    <w:rsid w:val="00E64D00"/>
    <w:rsid w:val="00E666D2"/>
    <w:rsid w:val="00E6694B"/>
    <w:rsid w:val="00E72802"/>
    <w:rsid w:val="00E7321B"/>
    <w:rsid w:val="00E77C63"/>
    <w:rsid w:val="00E84C17"/>
    <w:rsid w:val="00E86B9D"/>
    <w:rsid w:val="00E87607"/>
    <w:rsid w:val="00E902B8"/>
    <w:rsid w:val="00E90BBB"/>
    <w:rsid w:val="00E9462F"/>
    <w:rsid w:val="00EA1B74"/>
    <w:rsid w:val="00EA32D9"/>
    <w:rsid w:val="00EA4463"/>
    <w:rsid w:val="00EA4BB4"/>
    <w:rsid w:val="00EB098D"/>
    <w:rsid w:val="00EB13C7"/>
    <w:rsid w:val="00EB272A"/>
    <w:rsid w:val="00EB5F11"/>
    <w:rsid w:val="00EB630D"/>
    <w:rsid w:val="00EB68D8"/>
    <w:rsid w:val="00EB78AE"/>
    <w:rsid w:val="00EC0B69"/>
    <w:rsid w:val="00EC19B0"/>
    <w:rsid w:val="00EC3743"/>
    <w:rsid w:val="00EC53EE"/>
    <w:rsid w:val="00ED07DA"/>
    <w:rsid w:val="00ED4849"/>
    <w:rsid w:val="00EE02B7"/>
    <w:rsid w:val="00EE0449"/>
    <w:rsid w:val="00EE1BDF"/>
    <w:rsid w:val="00EE2547"/>
    <w:rsid w:val="00EE2CCB"/>
    <w:rsid w:val="00EE3394"/>
    <w:rsid w:val="00EE5641"/>
    <w:rsid w:val="00EE7B1E"/>
    <w:rsid w:val="00EF07E5"/>
    <w:rsid w:val="00EF2DBD"/>
    <w:rsid w:val="00EF34C2"/>
    <w:rsid w:val="00EF375A"/>
    <w:rsid w:val="00EF6A5F"/>
    <w:rsid w:val="00EF6DA3"/>
    <w:rsid w:val="00EF7071"/>
    <w:rsid w:val="00F0174C"/>
    <w:rsid w:val="00F018D9"/>
    <w:rsid w:val="00F02CAF"/>
    <w:rsid w:val="00F03D29"/>
    <w:rsid w:val="00F0400D"/>
    <w:rsid w:val="00F07992"/>
    <w:rsid w:val="00F11540"/>
    <w:rsid w:val="00F11908"/>
    <w:rsid w:val="00F11D7A"/>
    <w:rsid w:val="00F13B02"/>
    <w:rsid w:val="00F1452F"/>
    <w:rsid w:val="00F16D48"/>
    <w:rsid w:val="00F177E2"/>
    <w:rsid w:val="00F178B9"/>
    <w:rsid w:val="00F17EB1"/>
    <w:rsid w:val="00F2084C"/>
    <w:rsid w:val="00F21FF9"/>
    <w:rsid w:val="00F22CEE"/>
    <w:rsid w:val="00F257FD"/>
    <w:rsid w:val="00F262A4"/>
    <w:rsid w:val="00F3128F"/>
    <w:rsid w:val="00F32C13"/>
    <w:rsid w:val="00F347D4"/>
    <w:rsid w:val="00F367F4"/>
    <w:rsid w:val="00F41CA0"/>
    <w:rsid w:val="00F459A3"/>
    <w:rsid w:val="00F478B7"/>
    <w:rsid w:val="00F47A9C"/>
    <w:rsid w:val="00F503A3"/>
    <w:rsid w:val="00F53235"/>
    <w:rsid w:val="00F53FE5"/>
    <w:rsid w:val="00F548B1"/>
    <w:rsid w:val="00F57134"/>
    <w:rsid w:val="00F578B3"/>
    <w:rsid w:val="00F6267F"/>
    <w:rsid w:val="00F63185"/>
    <w:rsid w:val="00F6409C"/>
    <w:rsid w:val="00F64181"/>
    <w:rsid w:val="00F64C1A"/>
    <w:rsid w:val="00F65977"/>
    <w:rsid w:val="00F70475"/>
    <w:rsid w:val="00F7128F"/>
    <w:rsid w:val="00F73A7E"/>
    <w:rsid w:val="00F74D42"/>
    <w:rsid w:val="00F7619C"/>
    <w:rsid w:val="00F80019"/>
    <w:rsid w:val="00F80FBD"/>
    <w:rsid w:val="00F818CE"/>
    <w:rsid w:val="00F81F2D"/>
    <w:rsid w:val="00F85D08"/>
    <w:rsid w:val="00F901DF"/>
    <w:rsid w:val="00F91512"/>
    <w:rsid w:val="00F95F46"/>
    <w:rsid w:val="00F95F99"/>
    <w:rsid w:val="00FA08FB"/>
    <w:rsid w:val="00FA0904"/>
    <w:rsid w:val="00FA0D92"/>
    <w:rsid w:val="00FA27B7"/>
    <w:rsid w:val="00FA28FA"/>
    <w:rsid w:val="00FA301A"/>
    <w:rsid w:val="00FA4E80"/>
    <w:rsid w:val="00FA73F6"/>
    <w:rsid w:val="00FA7424"/>
    <w:rsid w:val="00FB0F8E"/>
    <w:rsid w:val="00FB11F5"/>
    <w:rsid w:val="00FB49E2"/>
    <w:rsid w:val="00FB5EC7"/>
    <w:rsid w:val="00FB60AD"/>
    <w:rsid w:val="00FB7CCF"/>
    <w:rsid w:val="00FC167D"/>
    <w:rsid w:val="00FC275B"/>
    <w:rsid w:val="00FC2DDE"/>
    <w:rsid w:val="00FC33AD"/>
    <w:rsid w:val="00FC45BA"/>
    <w:rsid w:val="00FC7B43"/>
    <w:rsid w:val="00FD0D64"/>
    <w:rsid w:val="00FD0FC5"/>
    <w:rsid w:val="00FD1AE3"/>
    <w:rsid w:val="00FD2055"/>
    <w:rsid w:val="00FD2BDC"/>
    <w:rsid w:val="00FD3D10"/>
    <w:rsid w:val="00FD50F5"/>
    <w:rsid w:val="00FD73FC"/>
    <w:rsid w:val="00FE0075"/>
    <w:rsid w:val="00FE04E9"/>
    <w:rsid w:val="00FE2BBF"/>
    <w:rsid w:val="00FE5C25"/>
    <w:rsid w:val="00FE61CE"/>
    <w:rsid w:val="00FF1674"/>
    <w:rsid w:val="00FF2EA1"/>
    <w:rsid w:val="00FF3243"/>
    <w:rsid w:val="00FF4218"/>
    <w:rsid w:val="00FF6468"/>
    <w:rsid w:val="14798E7A"/>
    <w:rsid w:val="51A7ABB9"/>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0E9F7C"/>
  <w15:docId w15:val="{50E56D94-B1E3-4822-A387-1EC0242DE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62146"/>
    <w:pPr>
      <w:spacing w:after="120"/>
      <w:jc w:val="both"/>
    </w:pPr>
    <w:rPr>
      <w:rFonts w:ascii="Arial" w:hAnsi="Arial"/>
      <w:lang w:eastAsia="es-ES"/>
    </w:rPr>
  </w:style>
  <w:style w:type="paragraph" w:styleId="Heading1">
    <w:name w:val="heading 1"/>
    <w:aliases w:val="H1,h1,1,Section Heading,Title1,Huvudrubrik,Fab-1,Arial 14 Fett,Arial 14 Fett1,Arial 14 Fett2,Heading A,Titulo 1,H1-Heading 1,l1,Legal Line 1,head 1,título 1,título 11,título 12,título 13,título 111,título 14,título 112,título 15,Portadilla"/>
    <w:basedOn w:val="Normal"/>
    <w:next w:val="Normal"/>
    <w:link w:val="Heading1Char"/>
    <w:qFormat/>
    <w:rsid w:val="00647CF3"/>
    <w:pPr>
      <w:numPr>
        <w:numId w:val="2"/>
      </w:numPr>
      <w:spacing w:before="320" w:after="320"/>
      <w:outlineLvl w:val="0"/>
    </w:pPr>
    <w:rPr>
      <w:b/>
      <w:color w:val="000080"/>
      <w:kern w:val="28"/>
    </w:rPr>
  </w:style>
  <w:style w:type="paragraph" w:styleId="Heading2">
    <w:name w:val="heading 2"/>
    <w:aliases w:val="Nivel X.1,H2,H21,H22,h2,2,CHS,H2-Heading 2,l2,Header2,22,heading2,list2,A,A.B.C.,list 2,Heading2,Heading Indent No L2,Heading 2 Hidden,Reset numbering,Fab-2,Arial 12 Fett Kursiv,Chapter Number/Appendix Letter,chn,título 2,título 21,título 22"/>
    <w:basedOn w:val="Normal"/>
    <w:next w:val="Normal"/>
    <w:link w:val="Heading2Char"/>
    <w:qFormat/>
    <w:rsid w:val="00223C9C"/>
    <w:pPr>
      <w:keepNext/>
      <w:numPr>
        <w:ilvl w:val="1"/>
        <w:numId w:val="2"/>
      </w:numPr>
      <w:spacing w:before="240" w:after="60"/>
      <w:outlineLvl w:val="1"/>
    </w:pPr>
    <w:rPr>
      <w:b/>
      <w:color w:val="000080"/>
      <w:lang w:val="es-ES_tradnl"/>
    </w:rPr>
  </w:style>
  <w:style w:type="paragraph" w:styleId="Heading3">
    <w:name w:val="heading 3"/>
    <w:aliases w:val="H3,H31,H32,h3,3,Bullet 1°,Paragraph Heading,Level 1 - 1,h31,T3,Fab-3,Arial 12 Fett,H3-Heading 3,l3.3,l3,Portadilla 3,Bold Head,bh,Titre 3,Level 3 Topic Heading,H3&lt;------------------,Level 3 Head,Table Attribute Heading,TextProp,HHHeading,CT"/>
    <w:basedOn w:val="Normal"/>
    <w:next w:val="Normal"/>
    <w:link w:val="Heading3Char"/>
    <w:qFormat/>
    <w:rsid w:val="00647CF3"/>
    <w:pPr>
      <w:keepNext/>
      <w:numPr>
        <w:ilvl w:val="2"/>
        <w:numId w:val="2"/>
      </w:numPr>
      <w:spacing w:before="180" w:after="60"/>
      <w:outlineLvl w:val="2"/>
    </w:pPr>
    <w:rPr>
      <w:b/>
      <w:i/>
      <w:color w:val="000080"/>
      <w:lang w:val="es-ES_tradnl"/>
    </w:rPr>
  </w:style>
  <w:style w:type="paragraph" w:styleId="Heading4">
    <w:name w:val="heading 4"/>
    <w:aliases w:val="h4,4,Level 2 - a,H4,Título INDICE,bullet,bl,bb,First Subheading,tcl,tablecapl,Heading4,H4-Heading 4,a.,heading 4,l4,4heading,ITT t4,PA Micro Section,TE Heading 4,h41,h42,h43,h411,h44,h412,h45,h413,h46,h414,h47,h48,h415,h49,h410,h416,h417,h418"/>
    <w:basedOn w:val="Normal"/>
    <w:next w:val="Normal"/>
    <w:link w:val="Heading4Char"/>
    <w:qFormat/>
    <w:rsid w:val="00EA32D9"/>
    <w:pPr>
      <w:keepNext/>
      <w:numPr>
        <w:ilvl w:val="3"/>
        <w:numId w:val="2"/>
      </w:numPr>
      <w:spacing w:before="240" w:after="60"/>
      <w:outlineLvl w:val="3"/>
    </w:pPr>
    <w:rPr>
      <w:i/>
      <w:lang w:val="es-ES_tradnl"/>
    </w:rPr>
  </w:style>
  <w:style w:type="paragraph" w:styleId="Heading5">
    <w:name w:val="heading 5"/>
    <w:basedOn w:val="Normal"/>
    <w:next w:val="Normal"/>
    <w:qFormat/>
    <w:rsid w:val="00EA32D9"/>
    <w:pPr>
      <w:keepNext/>
      <w:keepLines/>
      <w:spacing w:before="200" w:line="260" w:lineRule="exact"/>
      <w:outlineLvl w:val="4"/>
    </w:pPr>
    <w:rPr>
      <w:rFonts w:ascii="Optimum" w:hAnsi="Optimum"/>
      <w:b/>
      <w:i/>
      <w:snapToGrid w:val="0"/>
      <w:lang w:val="es-ES_tradnl"/>
    </w:rPr>
  </w:style>
  <w:style w:type="paragraph" w:styleId="Heading6">
    <w:name w:val="heading 6"/>
    <w:aliases w:val="Ref Heading 3,rh3,H6,Ref Heading 31,rh31,H61,h6,Third Subheading"/>
    <w:basedOn w:val="Normal"/>
    <w:next w:val="Normal"/>
    <w:qFormat/>
    <w:rsid w:val="00EA32D9"/>
    <w:pPr>
      <w:widowControl w:val="0"/>
      <w:jc w:val="center"/>
      <w:outlineLvl w:val="5"/>
    </w:pPr>
    <w:rPr>
      <w:b/>
    </w:rPr>
  </w:style>
  <w:style w:type="paragraph" w:styleId="Heading7">
    <w:name w:val="heading 7"/>
    <w:basedOn w:val="Normal"/>
    <w:next w:val="Normal"/>
    <w:qFormat/>
    <w:rsid w:val="00EA32D9"/>
    <w:pPr>
      <w:spacing w:before="240" w:after="60"/>
      <w:outlineLvl w:val="6"/>
    </w:pPr>
    <w:rPr>
      <w:snapToGrid w:val="0"/>
      <w:lang w:val="es-ES_tradnl"/>
    </w:rPr>
  </w:style>
  <w:style w:type="paragraph" w:styleId="Heading8">
    <w:name w:val="heading 8"/>
    <w:basedOn w:val="Normal"/>
    <w:next w:val="Normal"/>
    <w:qFormat/>
    <w:rsid w:val="00EA32D9"/>
    <w:pPr>
      <w:spacing w:before="240" w:after="60"/>
      <w:outlineLvl w:val="7"/>
    </w:pPr>
    <w:rPr>
      <w:i/>
      <w:snapToGrid w:val="0"/>
      <w:lang w:val="es-ES_tradnl"/>
    </w:rPr>
  </w:style>
  <w:style w:type="paragraph" w:styleId="Heading9">
    <w:name w:val="heading 9"/>
    <w:basedOn w:val="Normal"/>
    <w:next w:val="Normal"/>
    <w:qFormat/>
    <w:rsid w:val="00EA32D9"/>
    <w:pPr>
      <w:spacing w:before="240" w:after="60"/>
      <w:outlineLvl w:val="8"/>
    </w:pPr>
    <w:rPr>
      <w:b/>
      <w:i/>
      <w:snapToGrid w:val="0"/>
      <w:sz w:val="18"/>
      <w:lang w:val="es-ES_tradn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titulo1">
    <w:name w:val="Subtitulo 1"/>
    <w:basedOn w:val="Normal"/>
    <w:rsid w:val="00EA32D9"/>
    <w:pPr>
      <w:numPr>
        <w:numId w:val="1"/>
      </w:numPr>
      <w:ind w:left="0" w:firstLine="0"/>
    </w:pPr>
  </w:style>
  <w:style w:type="paragraph" w:styleId="Header">
    <w:name w:val="header"/>
    <w:aliases w:val="Appendix,h"/>
    <w:basedOn w:val="Normal"/>
    <w:link w:val="HeaderChar"/>
    <w:uiPriority w:val="99"/>
    <w:rsid w:val="00EA32D9"/>
    <w:pPr>
      <w:tabs>
        <w:tab w:val="center" w:pos="4252"/>
        <w:tab w:val="right" w:pos="8504"/>
      </w:tabs>
    </w:pPr>
  </w:style>
  <w:style w:type="paragraph" w:styleId="TOC1">
    <w:name w:val="toc 1"/>
    <w:aliases w:val="t1"/>
    <w:basedOn w:val="Normal"/>
    <w:next w:val="Normal"/>
    <w:autoRedefine/>
    <w:uiPriority w:val="39"/>
    <w:rsid w:val="00647CF3"/>
    <w:rPr>
      <w:color w:val="000080"/>
    </w:rPr>
  </w:style>
  <w:style w:type="paragraph" w:styleId="TOC2">
    <w:name w:val="toc 2"/>
    <w:aliases w:val="t2"/>
    <w:basedOn w:val="Normal"/>
    <w:next w:val="Normal"/>
    <w:autoRedefine/>
    <w:uiPriority w:val="39"/>
    <w:rsid w:val="00EA32D9"/>
    <w:pPr>
      <w:tabs>
        <w:tab w:val="left" w:pos="800"/>
        <w:tab w:val="left" w:pos="993"/>
        <w:tab w:val="right" w:pos="9072"/>
      </w:tabs>
      <w:ind w:left="220"/>
      <w:jc w:val="left"/>
    </w:pPr>
    <w:rPr>
      <w:noProof/>
    </w:rPr>
  </w:style>
  <w:style w:type="character" w:styleId="PageNumber">
    <w:name w:val="page number"/>
    <w:basedOn w:val="DefaultParagraphFont"/>
    <w:rsid w:val="00EA32D9"/>
  </w:style>
  <w:style w:type="paragraph" w:styleId="DocumentMap">
    <w:name w:val="Document Map"/>
    <w:basedOn w:val="Normal"/>
    <w:semiHidden/>
    <w:rsid w:val="00EA32D9"/>
    <w:pPr>
      <w:shd w:val="clear" w:color="auto" w:fill="000080"/>
    </w:pPr>
    <w:rPr>
      <w:rFonts w:ascii="Tahoma" w:hAnsi="Tahoma"/>
    </w:rPr>
  </w:style>
  <w:style w:type="paragraph" w:styleId="TOC3">
    <w:name w:val="toc 3"/>
    <w:basedOn w:val="Normal"/>
    <w:next w:val="Normal"/>
    <w:autoRedefine/>
    <w:uiPriority w:val="39"/>
    <w:rsid w:val="00D62146"/>
    <w:pPr>
      <w:tabs>
        <w:tab w:val="left" w:pos="1200"/>
        <w:tab w:val="right" w:leader="dot" w:pos="9062"/>
      </w:tabs>
      <w:spacing w:after="0"/>
      <w:ind w:left="442"/>
    </w:pPr>
  </w:style>
  <w:style w:type="paragraph" w:customStyle="1" w:styleId="Vietas1">
    <w:name w:val="Viñetas1"/>
    <w:basedOn w:val="Normal"/>
    <w:rsid w:val="00EA32D9"/>
    <w:pPr>
      <w:numPr>
        <w:numId w:val="3"/>
      </w:numPr>
    </w:pPr>
    <w:rPr>
      <w:rFonts w:ascii="Helvetica" w:hAnsi="Helvetica"/>
      <w:lang w:val="es-ES_tradnl"/>
    </w:rPr>
  </w:style>
  <w:style w:type="paragraph" w:styleId="ListBullet">
    <w:name w:val="List Bullet"/>
    <w:basedOn w:val="Normal"/>
    <w:rsid w:val="0035193D"/>
    <w:pPr>
      <w:keepLines/>
      <w:numPr>
        <w:numId w:val="5"/>
      </w:numPr>
      <w:spacing w:before="120"/>
    </w:pPr>
  </w:style>
  <w:style w:type="paragraph" w:styleId="ListBullet2">
    <w:name w:val="List Bullet 2"/>
    <w:basedOn w:val="Normal"/>
    <w:rsid w:val="002C7573"/>
    <w:pPr>
      <w:numPr>
        <w:numId w:val="4"/>
      </w:numPr>
    </w:pPr>
  </w:style>
  <w:style w:type="table" w:styleId="TableGrid">
    <w:name w:val="Table Grid"/>
    <w:basedOn w:val="TableNormal"/>
    <w:rsid w:val="002A57B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647CF3"/>
    <w:pPr>
      <w:tabs>
        <w:tab w:val="center" w:pos="4252"/>
        <w:tab w:val="right" w:pos="8504"/>
      </w:tabs>
    </w:pPr>
  </w:style>
  <w:style w:type="paragraph" w:styleId="BalloonText">
    <w:name w:val="Balloon Text"/>
    <w:basedOn w:val="Normal"/>
    <w:semiHidden/>
    <w:rsid w:val="009434FE"/>
    <w:rPr>
      <w:rFonts w:ascii="Tahoma" w:hAnsi="Tahoma" w:cs="Tahoma"/>
      <w:sz w:val="16"/>
      <w:szCs w:val="16"/>
    </w:rPr>
  </w:style>
  <w:style w:type="paragraph" w:styleId="BodyTextIndent2">
    <w:name w:val="Body Text Indent 2"/>
    <w:basedOn w:val="Normal"/>
    <w:rsid w:val="00594AF0"/>
    <w:pPr>
      <w:widowControl w:val="0"/>
      <w:spacing w:line="360" w:lineRule="auto"/>
      <w:jc w:val="center"/>
    </w:pPr>
    <w:rPr>
      <w:sz w:val="32"/>
    </w:rPr>
  </w:style>
  <w:style w:type="character" w:customStyle="1" w:styleId="Heading2Char">
    <w:name w:val="Heading 2 Char"/>
    <w:aliases w:val="Nivel X.1 Char,H2 Char,H21 Char,H22 Char,h2 Char,2 Char,CHS Char,H2-Heading 2 Char,l2 Char,Header2 Char,22 Char,heading2 Char,list2 Char,A Char,A.B.C. Char,list 2 Char,Heading2 Char,Heading Indent No L2 Char,Heading 2 Hidden Char,chn Char"/>
    <w:basedOn w:val="DefaultParagraphFont"/>
    <w:link w:val="Heading2"/>
    <w:rsid w:val="00223C9C"/>
    <w:rPr>
      <w:rFonts w:ascii="Arial" w:hAnsi="Arial"/>
      <w:b/>
      <w:color w:val="000080"/>
      <w:lang w:val="es-ES_tradnl" w:eastAsia="es-ES"/>
    </w:rPr>
  </w:style>
  <w:style w:type="character" w:customStyle="1" w:styleId="Heading3Char">
    <w:name w:val="Heading 3 Char"/>
    <w:aliases w:val="H3 Char,H31 Char,H32 Char,h3 Char,3 Char,Bullet 1° Char,Paragraph Heading Char,Level 1 - 1 Char,h31 Char,T3 Char,Fab-3 Char,Arial 12 Fett Char,H3-Heading 3 Char,l3.3 Char,l3 Char,Portadilla 3 Char,Bold Head Char,bh Char,Titre 3 Char"/>
    <w:basedOn w:val="DefaultParagraphFont"/>
    <w:link w:val="Heading3"/>
    <w:rsid w:val="00933A0F"/>
    <w:rPr>
      <w:rFonts w:ascii="Arial" w:hAnsi="Arial"/>
      <w:b/>
      <w:i/>
      <w:color w:val="000080"/>
      <w:lang w:val="es-ES_tradnl" w:eastAsia="es-ES"/>
    </w:rPr>
  </w:style>
  <w:style w:type="paragraph" w:customStyle="1" w:styleId="TableContents">
    <w:name w:val="Table Contents"/>
    <w:basedOn w:val="BodyText"/>
    <w:rsid w:val="004536F2"/>
    <w:pPr>
      <w:suppressLineNumbers/>
      <w:suppressAutoHyphens/>
      <w:spacing w:after="6"/>
    </w:pPr>
    <w:rPr>
      <w:rFonts w:ascii="Garamond" w:hAnsi="Garamond"/>
      <w:szCs w:val="24"/>
      <w:lang w:val="es-ES_tradnl" w:eastAsia="ar-SA"/>
    </w:rPr>
  </w:style>
  <w:style w:type="paragraph" w:customStyle="1" w:styleId="TableHeading">
    <w:name w:val="Table Heading"/>
    <w:basedOn w:val="TableContents"/>
    <w:rsid w:val="004536F2"/>
    <w:pPr>
      <w:jc w:val="center"/>
    </w:pPr>
    <w:rPr>
      <w:b/>
      <w:bCs/>
    </w:rPr>
  </w:style>
  <w:style w:type="paragraph" w:styleId="BodyText">
    <w:name w:val="Body Text"/>
    <w:basedOn w:val="Normal"/>
    <w:link w:val="BodyTextChar"/>
    <w:rsid w:val="004536F2"/>
  </w:style>
  <w:style w:type="character" w:customStyle="1" w:styleId="BodyTextChar">
    <w:name w:val="Body Text Char"/>
    <w:basedOn w:val="DefaultParagraphFont"/>
    <w:link w:val="BodyText"/>
    <w:rsid w:val="004536F2"/>
    <w:rPr>
      <w:rFonts w:ascii="Arial" w:hAnsi="Arial"/>
      <w:lang w:val="ca-ES"/>
    </w:rPr>
  </w:style>
  <w:style w:type="character" w:customStyle="1" w:styleId="Heading4Char">
    <w:name w:val="Heading 4 Char"/>
    <w:aliases w:val="h4 Char,4 Char,Level 2 - a Char,H4 Char,Título INDICE Char,bullet Char,bl Char,bb Char,First Subheading Char,tcl Char,tablecapl Char,Heading4 Char,H4-Heading 4 Char,a. Char,heading 4 Char,l4 Char,4heading Char,ITT t4 Char,h41 Char"/>
    <w:basedOn w:val="DefaultParagraphFont"/>
    <w:link w:val="Heading4"/>
    <w:rsid w:val="00963114"/>
    <w:rPr>
      <w:rFonts w:ascii="Arial" w:hAnsi="Arial"/>
      <w:i/>
      <w:lang w:val="es-ES_tradnl" w:eastAsia="es-ES"/>
    </w:rPr>
  </w:style>
  <w:style w:type="paragraph" w:customStyle="1" w:styleId="Ajuda">
    <w:name w:val="Ajuda"/>
    <w:basedOn w:val="Normal"/>
    <w:rsid w:val="00963114"/>
    <w:rPr>
      <w:i/>
      <w:iCs/>
      <w:sz w:val="18"/>
      <w:szCs w:val="22"/>
    </w:rPr>
  </w:style>
  <w:style w:type="character" w:customStyle="1" w:styleId="Heading1Char">
    <w:name w:val="Heading 1 Char"/>
    <w:aliases w:val="H1 Char,h1 Char,1 Char,Section Heading Char,Title1 Char,Huvudrubrik Char,Fab-1 Char,Arial 14 Fett Char,Arial 14 Fett1 Char,Arial 14 Fett2 Char,Heading A Char,Titulo 1 Char,H1-Heading 1 Char,l1 Char,Legal Line 1 Char,head 1 Char"/>
    <w:basedOn w:val="DefaultParagraphFont"/>
    <w:link w:val="Heading1"/>
    <w:rsid w:val="00DA65BC"/>
    <w:rPr>
      <w:rFonts w:ascii="Arial" w:hAnsi="Arial"/>
      <w:b/>
      <w:color w:val="000080"/>
      <w:kern w:val="28"/>
      <w:lang w:val="es-ES" w:eastAsia="es-ES"/>
    </w:rPr>
  </w:style>
  <w:style w:type="character" w:customStyle="1" w:styleId="HeaderChar">
    <w:name w:val="Header Char"/>
    <w:aliases w:val="Appendix Char,h Char"/>
    <w:basedOn w:val="DefaultParagraphFont"/>
    <w:link w:val="Header"/>
    <w:uiPriority w:val="99"/>
    <w:rsid w:val="00A867A7"/>
    <w:rPr>
      <w:rFonts w:ascii="Arial" w:hAnsi="Arial"/>
      <w:lang w:eastAsia="es-ES"/>
    </w:rPr>
  </w:style>
  <w:style w:type="character" w:styleId="Hyperlink">
    <w:name w:val="Hyperlink"/>
    <w:basedOn w:val="DefaultParagraphFont"/>
    <w:uiPriority w:val="99"/>
    <w:rsid w:val="00B4339E"/>
    <w:rPr>
      <w:color w:val="0000FF"/>
      <w:u w:val="single"/>
    </w:rPr>
  </w:style>
  <w:style w:type="paragraph" w:styleId="FootnoteText">
    <w:name w:val="footnote text"/>
    <w:basedOn w:val="Normal"/>
    <w:link w:val="FootnoteTextChar"/>
    <w:rsid w:val="00B4339E"/>
  </w:style>
  <w:style w:type="character" w:customStyle="1" w:styleId="FootnoteTextChar">
    <w:name w:val="Footnote Text Char"/>
    <w:basedOn w:val="DefaultParagraphFont"/>
    <w:link w:val="FootnoteText"/>
    <w:rsid w:val="00B4339E"/>
    <w:rPr>
      <w:rFonts w:ascii="Arial" w:hAnsi="Arial"/>
      <w:lang w:eastAsia="es-ES"/>
    </w:rPr>
  </w:style>
  <w:style w:type="character" w:styleId="FootnoteReference">
    <w:name w:val="footnote reference"/>
    <w:basedOn w:val="DefaultParagraphFont"/>
    <w:rsid w:val="00B4339E"/>
    <w:rPr>
      <w:vertAlign w:val="superscript"/>
    </w:rPr>
  </w:style>
  <w:style w:type="table" w:styleId="TableSimple2">
    <w:name w:val="Table Simple 2"/>
    <w:basedOn w:val="TableNormal"/>
    <w:rsid w:val="00650CCB"/>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ColorfulGrid1">
    <w:name w:val="Colorful Grid1"/>
    <w:basedOn w:val="TableNormal"/>
    <w:uiPriority w:val="73"/>
    <w:rsid w:val="00650CCB"/>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3Deffects3">
    <w:name w:val="Table 3D effects 3"/>
    <w:basedOn w:val="TableNormal"/>
    <w:rsid w:val="00650CCB"/>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5">
    <w:name w:val="Table List 5"/>
    <w:basedOn w:val="TableNormal"/>
    <w:rsid w:val="00650CCB"/>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paragraph" w:styleId="ListParagraph">
    <w:name w:val="List Paragraph"/>
    <w:basedOn w:val="Normal"/>
    <w:uiPriority w:val="34"/>
    <w:qFormat/>
    <w:rsid w:val="005B08AD"/>
    <w:pPr>
      <w:ind w:left="720"/>
      <w:contextualSpacing/>
    </w:pPr>
  </w:style>
  <w:style w:type="paragraph" w:styleId="TOC7">
    <w:name w:val="toc 7"/>
    <w:basedOn w:val="Normal"/>
    <w:next w:val="Normal"/>
    <w:autoRedefine/>
    <w:rsid w:val="005B0D1E"/>
    <w:pPr>
      <w:ind w:left="1200"/>
    </w:pPr>
  </w:style>
  <w:style w:type="table" w:styleId="TableGrid2">
    <w:name w:val="Table Grid 2"/>
    <w:basedOn w:val="TableNormal"/>
    <w:rsid w:val="004377E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NormalWeb">
    <w:name w:val="Normal (Web)"/>
    <w:basedOn w:val="Normal"/>
    <w:uiPriority w:val="99"/>
    <w:unhideWhenUsed/>
    <w:rsid w:val="004B0E3B"/>
    <w:pPr>
      <w:spacing w:before="100" w:beforeAutospacing="1" w:after="100" w:afterAutospacing="1"/>
      <w:jc w:val="left"/>
    </w:pPr>
    <w:rPr>
      <w:rFonts w:ascii="Times New Roman" w:hAnsi="Times New Roman"/>
      <w:sz w:val="24"/>
      <w:szCs w:val="24"/>
      <w:lang w:eastAsia="ca-ES"/>
    </w:rPr>
  </w:style>
  <w:style w:type="paragraph" w:customStyle="1" w:styleId="Textbody">
    <w:name w:val="Text body"/>
    <w:basedOn w:val="Normal"/>
    <w:rsid w:val="00EE02B7"/>
    <w:pPr>
      <w:widowControl w:val="0"/>
      <w:suppressAutoHyphens/>
      <w:autoSpaceDN w:val="0"/>
      <w:jc w:val="left"/>
      <w:textAlignment w:val="baseline"/>
    </w:pPr>
    <w:rPr>
      <w:rFonts w:ascii="Times New Roman" w:eastAsia="Arial Unicode MS" w:hAnsi="Times New Roman" w:cs="Tahoma"/>
      <w:kern w:val="3"/>
      <w:sz w:val="24"/>
      <w:szCs w:val="24"/>
      <w:lang w:val="en-IN" w:eastAsia="ca-ES"/>
    </w:rPr>
  </w:style>
  <w:style w:type="numbering" w:customStyle="1" w:styleId="Numbering11">
    <w:name w:val="Numbering 1_1"/>
    <w:basedOn w:val="NoList"/>
    <w:rsid w:val="00EE02B7"/>
    <w:pPr>
      <w:numPr>
        <w:numId w:val="6"/>
      </w:numPr>
    </w:pPr>
  </w:style>
  <w:style w:type="table" w:customStyle="1" w:styleId="LightList-Accent11">
    <w:name w:val="Light List - Accent 11"/>
    <w:basedOn w:val="TableNormal"/>
    <w:uiPriority w:val="61"/>
    <w:rsid w:val="00EE02B7"/>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TableColumns3">
    <w:name w:val="Table Columns 3"/>
    <w:basedOn w:val="TableNormal"/>
    <w:rsid w:val="00EE02B7"/>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List1">
    <w:name w:val="Table List 1"/>
    <w:basedOn w:val="TableNormal"/>
    <w:rsid w:val="00EE02B7"/>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5">
    <w:name w:val="Table Columns 5"/>
    <w:basedOn w:val="TableNormal"/>
    <w:rsid w:val="00EE02B7"/>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lumns4">
    <w:name w:val="Table Columns 4"/>
    <w:basedOn w:val="TableNormal"/>
    <w:rsid w:val="00EE02B7"/>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character" w:styleId="PlaceholderText">
    <w:name w:val="Placeholder Text"/>
    <w:basedOn w:val="DefaultParagraphFont"/>
    <w:uiPriority w:val="99"/>
    <w:semiHidden/>
    <w:rsid w:val="00344FAF"/>
    <w:rPr>
      <w:color w:val="808080"/>
    </w:rPr>
  </w:style>
  <w:style w:type="character" w:customStyle="1" w:styleId="CommentReference1">
    <w:name w:val="Comment Reference1"/>
    <w:basedOn w:val="DefaultParagraphFont"/>
    <w:rsid w:val="00E0317C"/>
    <w:rPr>
      <w:sz w:val="16"/>
      <w:szCs w:val="16"/>
    </w:rPr>
  </w:style>
  <w:style w:type="paragraph" w:customStyle="1" w:styleId="CommentText1">
    <w:name w:val="Comment Text1"/>
    <w:basedOn w:val="Normal"/>
    <w:link w:val="CommentTextChar"/>
    <w:rsid w:val="00E0317C"/>
  </w:style>
  <w:style w:type="character" w:customStyle="1" w:styleId="CommentTextChar">
    <w:name w:val="Comment Text Char"/>
    <w:basedOn w:val="DefaultParagraphFont"/>
    <w:link w:val="CommentText1"/>
    <w:rsid w:val="00E0317C"/>
    <w:rPr>
      <w:rFonts w:ascii="Arial" w:hAnsi="Arial"/>
      <w:lang w:eastAsia="es-ES"/>
    </w:rPr>
  </w:style>
  <w:style w:type="paragraph" w:customStyle="1" w:styleId="CommentSubject1">
    <w:name w:val="Comment Subject1"/>
    <w:basedOn w:val="CommentText1"/>
    <w:next w:val="CommentText1"/>
    <w:link w:val="CommentSubjectChar"/>
    <w:rsid w:val="00E0317C"/>
    <w:rPr>
      <w:b/>
      <w:bCs/>
    </w:rPr>
  </w:style>
  <w:style w:type="character" w:customStyle="1" w:styleId="CommentSubjectChar">
    <w:name w:val="Comment Subject Char"/>
    <w:basedOn w:val="CommentTextChar"/>
    <w:link w:val="CommentSubject1"/>
    <w:rsid w:val="00E0317C"/>
    <w:rPr>
      <w:rFonts w:ascii="Arial" w:hAnsi="Arial"/>
      <w:b/>
      <w:bCs/>
      <w:lang w:eastAsia="es-ES"/>
    </w:rPr>
  </w:style>
  <w:style w:type="paragraph" w:customStyle="1" w:styleId="InfoBlue">
    <w:name w:val="InfoBlue"/>
    <w:basedOn w:val="Normal"/>
    <w:next w:val="BodyText"/>
    <w:autoRedefine/>
    <w:rsid w:val="00682B58"/>
    <w:pPr>
      <w:widowControl w:val="0"/>
      <w:spacing w:before="120" w:line="240" w:lineRule="atLeast"/>
      <w:ind w:left="763"/>
      <w:jc w:val="left"/>
    </w:pPr>
    <w:rPr>
      <w:rFonts w:ascii="Times New Roman" w:hAnsi="Times New Roman"/>
      <w:i/>
      <w:color w:val="0000FF"/>
      <w:lang w:val="en-US" w:eastAsia="en-US"/>
    </w:rPr>
  </w:style>
  <w:style w:type="character" w:styleId="FollowedHyperlink">
    <w:name w:val="FollowedHyperlink"/>
    <w:basedOn w:val="DefaultParagraphFont"/>
    <w:semiHidden/>
    <w:unhideWhenUsed/>
    <w:rsid w:val="004E4F86"/>
    <w:rPr>
      <w:color w:val="800080" w:themeColor="followedHyperlink"/>
      <w:u w:val="single"/>
    </w:rPr>
  </w:style>
  <w:style w:type="character" w:styleId="UnresolvedMention">
    <w:name w:val="Unresolved Mention"/>
    <w:basedOn w:val="DefaultParagraphFont"/>
    <w:uiPriority w:val="99"/>
    <w:semiHidden/>
    <w:unhideWhenUsed/>
    <w:rsid w:val="00163850"/>
    <w:rPr>
      <w:color w:val="605E5C"/>
      <w:shd w:val="clear" w:color="auto" w:fill="E1DFDD"/>
    </w:rPr>
  </w:style>
  <w:style w:type="table" w:styleId="GridTable4-Accent2">
    <w:name w:val="Grid Table 4 Accent 2"/>
    <w:basedOn w:val="TableNormal"/>
    <w:uiPriority w:val="49"/>
    <w:rsid w:val="00BE6F87"/>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1">
    <w:name w:val="Grid Table 4 Accent 1"/>
    <w:basedOn w:val="TableNormal"/>
    <w:uiPriority w:val="49"/>
    <w:rsid w:val="00B47CE0"/>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Strong">
    <w:name w:val="Strong"/>
    <w:basedOn w:val="DefaultParagraphFont"/>
    <w:uiPriority w:val="22"/>
    <w:qFormat/>
    <w:rsid w:val="00A225DB"/>
    <w:rPr>
      <w:b/>
      <w:bCs/>
    </w:rPr>
  </w:style>
  <w:style w:type="character" w:styleId="Mention">
    <w:name w:val="Mention"/>
    <w:basedOn w:val="DefaultParagraphFont"/>
    <w:uiPriority w:val="99"/>
    <w:unhideWhenUsed/>
    <w:rsid w:val="00CF006E"/>
    <w:rPr>
      <w:color w:val="2B579A"/>
      <w:shd w:val="clear" w:color="auto" w:fill="E1DFDD"/>
    </w:rPr>
  </w:style>
  <w:style w:type="table" w:styleId="GridTable5Dark-Accent2">
    <w:name w:val="Grid Table 5 Dark Accent 2"/>
    <w:basedOn w:val="TableNormal"/>
    <w:uiPriority w:val="50"/>
    <w:rsid w:val="005F7AB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character" w:styleId="IntenseEmphasis">
    <w:name w:val="Intense Emphasis"/>
    <w:basedOn w:val="DefaultParagraphFont"/>
    <w:uiPriority w:val="21"/>
    <w:qFormat/>
    <w:rsid w:val="003C6FFB"/>
    <w:rPr>
      <w:i/>
      <w:iCs/>
      <w:color w:val="4F81BD" w:themeColor="accent1"/>
    </w:rPr>
  </w:style>
  <w:style w:type="paragraph" w:styleId="TOCHeading">
    <w:name w:val="TOC Heading"/>
    <w:basedOn w:val="Heading1"/>
    <w:next w:val="Normal"/>
    <w:uiPriority w:val="39"/>
    <w:unhideWhenUsed/>
    <w:qFormat/>
    <w:rsid w:val="00AB4892"/>
    <w:pPr>
      <w:keepNext/>
      <w:keepLines/>
      <w:numPr>
        <w:numId w:val="0"/>
      </w:numPr>
      <w:spacing w:before="240" w:after="0" w:line="259" w:lineRule="auto"/>
      <w:jc w:val="left"/>
      <w:outlineLvl w:val="9"/>
    </w:pPr>
    <w:rPr>
      <w:rFonts w:asciiTheme="majorHAnsi" w:eastAsiaTheme="majorEastAsia" w:hAnsiTheme="majorHAnsi" w:cstheme="majorBidi"/>
      <w:b w:val="0"/>
      <w:color w:val="365F91" w:themeColor="accent1" w:themeShade="BF"/>
      <w:kern w:val="0"/>
      <w:sz w:val="32"/>
      <w:szCs w:val="32"/>
      <w:lang w:val="en-US" w:eastAsia="en-US"/>
    </w:rPr>
  </w:style>
  <w:style w:type="table" w:styleId="ListTable3-Accent2">
    <w:name w:val="List Table 3 Accent 2"/>
    <w:basedOn w:val="TableNormal"/>
    <w:uiPriority w:val="48"/>
    <w:rsid w:val="00C2704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character" w:styleId="CommentReference">
    <w:name w:val="annotation reference"/>
    <w:basedOn w:val="DefaultParagraphFont"/>
    <w:semiHidden/>
    <w:unhideWhenUsed/>
    <w:rsid w:val="00B5624D"/>
    <w:rPr>
      <w:sz w:val="16"/>
      <w:szCs w:val="16"/>
    </w:rPr>
  </w:style>
  <w:style w:type="paragraph" w:styleId="CommentText">
    <w:name w:val="annotation text"/>
    <w:basedOn w:val="Normal"/>
    <w:link w:val="CommentTextChar1"/>
    <w:unhideWhenUsed/>
    <w:rsid w:val="00B5624D"/>
  </w:style>
  <w:style w:type="character" w:customStyle="1" w:styleId="CommentTextChar1">
    <w:name w:val="Comment Text Char1"/>
    <w:basedOn w:val="DefaultParagraphFont"/>
    <w:link w:val="CommentText"/>
    <w:rsid w:val="00B5624D"/>
    <w:rPr>
      <w:rFonts w:ascii="Arial" w:hAnsi="Arial"/>
      <w:lang w:eastAsia="es-ES"/>
    </w:rPr>
  </w:style>
  <w:style w:type="paragraph" w:styleId="CommentSubject">
    <w:name w:val="annotation subject"/>
    <w:basedOn w:val="CommentText"/>
    <w:next w:val="CommentText"/>
    <w:link w:val="CommentSubjectChar1"/>
    <w:semiHidden/>
    <w:unhideWhenUsed/>
    <w:rsid w:val="00B5624D"/>
    <w:rPr>
      <w:b/>
      <w:bCs/>
    </w:rPr>
  </w:style>
  <w:style w:type="character" w:customStyle="1" w:styleId="CommentSubjectChar1">
    <w:name w:val="Comment Subject Char1"/>
    <w:basedOn w:val="CommentTextChar1"/>
    <w:link w:val="CommentSubject"/>
    <w:semiHidden/>
    <w:rsid w:val="00B5624D"/>
    <w:rPr>
      <w:rFonts w:ascii="Arial" w:hAnsi="Arial"/>
      <w:b/>
      <w:bCs/>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62303">
      <w:bodyDiv w:val="1"/>
      <w:marLeft w:val="0"/>
      <w:marRight w:val="0"/>
      <w:marTop w:val="0"/>
      <w:marBottom w:val="0"/>
      <w:divBdr>
        <w:top w:val="none" w:sz="0" w:space="0" w:color="auto"/>
        <w:left w:val="none" w:sz="0" w:space="0" w:color="auto"/>
        <w:bottom w:val="none" w:sz="0" w:space="0" w:color="auto"/>
        <w:right w:val="none" w:sz="0" w:space="0" w:color="auto"/>
      </w:divBdr>
    </w:div>
    <w:div w:id="550388888">
      <w:bodyDiv w:val="1"/>
      <w:marLeft w:val="0"/>
      <w:marRight w:val="0"/>
      <w:marTop w:val="0"/>
      <w:marBottom w:val="0"/>
      <w:divBdr>
        <w:top w:val="none" w:sz="0" w:space="0" w:color="auto"/>
        <w:left w:val="none" w:sz="0" w:space="0" w:color="auto"/>
        <w:bottom w:val="none" w:sz="0" w:space="0" w:color="auto"/>
        <w:right w:val="none" w:sz="0" w:space="0" w:color="auto"/>
      </w:divBdr>
    </w:div>
    <w:div w:id="704408962">
      <w:bodyDiv w:val="1"/>
      <w:marLeft w:val="0"/>
      <w:marRight w:val="0"/>
      <w:marTop w:val="0"/>
      <w:marBottom w:val="0"/>
      <w:divBdr>
        <w:top w:val="none" w:sz="0" w:space="0" w:color="auto"/>
        <w:left w:val="none" w:sz="0" w:space="0" w:color="auto"/>
        <w:bottom w:val="none" w:sz="0" w:space="0" w:color="auto"/>
        <w:right w:val="none" w:sz="0" w:space="0" w:color="auto"/>
      </w:divBdr>
    </w:div>
    <w:div w:id="953442430">
      <w:bodyDiv w:val="1"/>
      <w:marLeft w:val="0"/>
      <w:marRight w:val="0"/>
      <w:marTop w:val="0"/>
      <w:marBottom w:val="0"/>
      <w:divBdr>
        <w:top w:val="none" w:sz="0" w:space="0" w:color="auto"/>
        <w:left w:val="none" w:sz="0" w:space="0" w:color="auto"/>
        <w:bottom w:val="none" w:sz="0" w:space="0" w:color="auto"/>
        <w:right w:val="none" w:sz="0" w:space="0" w:color="auto"/>
      </w:divBdr>
    </w:div>
    <w:div w:id="1343781886">
      <w:bodyDiv w:val="1"/>
      <w:marLeft w:val="0"/>
      <w:marRight w:val="0"/>
      <w:marTop w:val="0"/>
      <w:marBottom w:val="0"/>
      <w:divBdr>
        <w:top w:val="none" w:sz="0" w:space="0" w:color="auto"/>
        <w:left w:val="none" w:sz="0" w:space="0" w:color="auto"/>
        <w:bottom w:val="none" w:sz="0" w:space="0" w:color="auto"/>
        <w:right w:val="none" w:sz="0" w:space="0" w:color="auto"/>
      </w:divBdr>
      <w:divsChild>
        <w:div w:id="273102492">
          <w:marLeft w:val="0"/>
          <w:marRight w:val="0"/>
          <w:marTop w:val="0"/>
          <w:marBottom w:val="0"/>
          <w:divBdr>
            <w:top w:val="none" w:sz="0" w:space="0" w:color="auto"/>
            <w:left w:val="none" w:sz="0" w:space="0" w:color="auto"/>
            <w:bottom w:val="none" w:sz="0" w:space="0" w:color="auto"/>
            <w:right w:val="none" w:sz="0" w:space="0" w:color="auto"/>
          </w:divBdr>
        </w:div>
        <w:div w:id="395978493">
          <w:marLeft w:val="0"/>
          <w:marRight w:val="0"/>
          <w:marTop w:val="0"/>
          <w:marBottom w:val="0"/>
          <w:divBdr>
            <w:top w:val="none" w:sz="0" w:space="0" w:color="auto"/>
            <w:left w:val="none" w:sz="0" w:space="0" w:color="auto"/>
            <w:bottom w:val="none" w:sz="0" w:space="0" w:color="auto"/>
            <w:right w:val="none" w:sz="0" w:space="0" w:color="auto"/>
          </w:divBdr>
        </w:div>
        <w:div w:id="509880658">
          <w:marLeft w:val="0"/>
          <w:marRight w:val="0"/>
          <w:marTop w:val="0"/>
          <w:marBottom w:val="0"/>
          <w:divBdr>
            <w:top w:val="none" w:sz="0" w:space="0" w:color="auto"/>
            <w:left w:val="none" w:sz="0" w:space="0" w:color="auto"/>
            <w:bottom w:val="none" w:sz="0" w:space="0" w:color="auto"/>
            <w:right w:val="none" w:sz="0" w:space="0" w:color="auto"/>
          </w:divBdr>
        </w:div>
        <w:div w:id="782191323">
          <w:marLeft w:val="0"/>
          <w:marRight w:val="0"/>
          <w:marTop w:val="0"/>
          <w:marBottom w:val="0"/>
          <w:divBdr>
            <w:top w:val="none" w:sz="0" w:space="0" w:color="auto"/>
            <w:left w:val="none" w:sz="0" w:space="0" w:color="auto"/>
            <w:bottom w:val="none" w:sz="0" w:space="0" w:color="auto"/>
            <w:right w:val="none" w:sz="0" w:space="0" w:color="auto"/>
          </w:divBdr>
        </w:div>
        <w:div w:id="960648322">
          <w:marLeft w:val="0"/>
          <w:marRight w:val="0"/>
          <w:marTop w:val="0"/>
          <w:marBottom w:val="0"/>
          <w:divBdr>
            <w:top w:val="none" w:sz="0" w:space="0" w:color="auto"/>
            <w:left w:val="none" w:sz="0" w:space="0" w:color="auto"/>
            <w:bottom w:val="none" w:sz="0" w:space="0" w:color="auto"/>
            <w:right w:val="none" w:sz="0" w:space="0" w:color="auto"/>
          </w:divBdr>
        </w:div>
        <w:div w:id="963075192">
          <w:marLeft w:val="0"/>
          <w:marRight w:val="0"/>
          <w:marTop w:val="0"/>
          <w:marBottom w:val="0"/>
          <w:divBdr>
            <w:top w:val="none" w:sz="0" w:space="0" w:color="auto"/>
            <w:left w:val="none" w:sz="0" w:space="0" w:color="auto"/>
            <w:bottom w:val="none" w:sz="0" w:space="0" w:color="auto"/>
            <w:right w:val="none" w:sz="0" w:space="0" w:color="auto"/>
          </w:divBdr>
        </w:div>
        <w:div w:id="969437273">
          <w:marLeft w:val="0"/>
          <w:marRight w:val="0"/>
          <w:marTop w:val="0"/>
          <w:marBottom w:val="0"/>
          <w:divBdr>
            <w:top w:val="none" w:sz="0" w:space="0" w:color="auto"/>
            <w:left w:val="none" w:sz="0" w:space="0" w:color="auto"/>
            <w:bottom w:val="none" w:sz="0" w:space="0" w:color="auto"/>
            <w:right w:val="none" w:sz="0" w:space="0" w:color="auto"/>
          </w:divBdr>
        </w:div>
        <w:div w:id="1321037667">
          <w:marLeft w:val="0"/>
          <w:marRight w:val="0"/>
          <w:marTop w:val="0"/>
          <w:marBottom w:val="0"/>
          <w:divBdr>
            <w:top w:val="none" w:sz="0" w:space="0" w:color="auto"/>
            <w:left w:val="none" w:sz="0" w:space="0" w:color="auto"/>
            <w:bottom w:val="none" w:sz="0" w:space="0" w:color="auto"/>
            <w:right w:val="none" w:sz="0" w:space="0" w:color="auto"/>
          </w:divBdr>
        </w:div>
      </w:divsChild>
    </w:div>
    <w:div w:id="1462572708">
      <w:bodyDiv w:val="1"/>
      <w:marLeft w:val="0"/>
      <w:marRight w:val="0"/>
      <w:marTop w:val="0"/>
      <w:marBottom w:val="0"/>
      <w:divBdr>
        <w:top w:val="none" w:sz="0" w:space="0" w:color="auto"/>
        <w:left w:val="none" w:sz="0" w:space="0" w:color="auto"/>
        <w:bottom w:val="none" w:sz="0" w:space="0" w:color="auto"/>
        <w:right w:val="none" w:sz="0" w:space="0" w:color="auto"/>
      </w:divBdr>
    </w:div>
    <w:div w:id="1535070653">
      <w:bodyDiv w:val="1"/>
      <w:marLeft w:val="0"/>
      <w:marRight w:val="0"/>
      <w:marTop w:val="0"/>
      <w:marBottom w:val="0"/>
      <w:divBdr>
        <w:top w:val="none" w:sz="0" w:space="0" w:color="auto"/>
        <w:left w:val="none" w:sz="0" w:space="0" w:color="auto"/>
        <w:bottom w:val="none" w:sz="0" w:space="0" w:color="auto"/>
        <w:right w:val="none" w:sz="0" w:space="0" w:color="auto"/>
      </w:divBdr>
    </w:div>
    <w:div w:id="1697197680">
      <w:bodyDiv w:val="1"/>
      <w:marLeft w:val="0"/>
      <w:marRight w:val="0"/>
      <w:marTop w:val="0"/>
      <w:marBottom w:val="0"/>
      <w:divBdr>
        <w:top w:val="none" w:sz="0" w:space="0" w:color="auto"/>
        <w:left w:val="none" w:sz="0" w:space="0" w:color="auto"/>
        <w:bottom w:val="none" w:sz="0" w:space="0" w:color="auto"/>
        <w:right w:val="none" w:sz="0" w:space="0" w:color="auto"/>
      </w:divBdr>
    </w:div>
    <w:div w:id="1957524579">
      <w:bodyDiv w:val="1"/>
      <w:marLeft w:val="0"/>
      <w:marRight w:val="0"/>
      <w:marTop w:val="0"/>
      <w:marBottom w:val="0"/>
      <w:divBdr>
        <w:top w:val="none" w:sz="0" w:space="0" w:color="auto"/>
        <w:left w:val="none" w:sz="0" w:space="0" w:color="auto"/>
        <w:bottom w:val="none" w:sz="0" w:space="0" w:color="auto"/>
        <w:right w:val="none" w:sz="0" w:space="0" w:color="auto"/>
      </w:divBdr>
    </w:div>
    <w:div w:id="2017225524">
      <w:bodyDiv w:val="1"/>
      <w:marLeft w:val="0"/>
      <w:marRight w:val="0"/>
      <w:marTop w:val="0"/>
      <w:marBottom w:val="0"/>
      <w:divBdr>
        <w:top w:val="none" w:sz="0" w:space="0" w:color="auto"/>
        <w:left w:val="none" w:sz="0" w:space="0" w:color="auto"/>
        <w:bottom w:val="none" w:sz="0" w:space="0" w:color="auto"/>
        <w:right w:val="none" w:sz="0" w:space="0" w:color="auto"/>
      </w:divBdr>
      <w:divsChild>
        <w:div w:id="1918320738">
          <w:marLeft w:val="0"/>
          <w:marRight w:val="0"/>
          <w:marTop w:val="0"/>
          <w:marBottom w:val="0"/>
          <w:divBdr>
            <w:top w:val="none" w:sz="0" w:space="0" w:color="auto"/>
            <w:left w:val="none" w:sz="0" w:space="0" w:color="auto"/>
            <w:bottom w:val="none" w:sz="0" w:space="0" w:color="auto"/>
            <w:right w:val="none" w:sz="0" w:space="0" w:color="auto"/>
          </w:divBdr>
          <w:divsChild>
            <w:div w:id="1176925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774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d0ee1ac-0803-4a77-b07a-92d613f33fbe">
      <Terms xmlns="http://schemas.microsoft.com/office/infopath/2007/PartnerControls"/>
    </lcf76f155ced4ddcb4097134ff3c332f>
    <TaxCatchAll xmlns="013407f8-56c1-4544-92db-1297f3f5d8c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D84858DAF6E5C4380C4570326BBD233" ma:contentTypeVersion="14" ma:contentTypeDescription="Create a new document." ma:contentTypeScope="" ma:versionID="6badada1da3d157f96131d0478b81765">
  <xsd:schema xmlns:xsd="http://www.w3.org/2001/XMLSchema" xmlns:xs="http://www.w3.org/2001/XMLSchema" xmlns:p="http://schemas.microsoft.com/office/2006/metadata/properties" xmlns:ns2="5d0ee1ac-0803-4a77-b07a-92d613f33fbe" xmlns:ns3="013407f8-56c1-4544-92db-1297f3f5d8cf" targetNamespace="http://schemas.microsoft.com/office/2006/metadata/properties" ma:root="true" ma:fieldsID="1c1fb56f43a1dac43c07632eddf711fc" ns2:_="" ns3:_="">
    <xsd:import namespace="5d0ee1ac-0803-4a77-b07a-92d613f33fbe"/>
    <xsd:import namespace="013407f8-56c1-4544-92db-1297f3f5d8c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0ee1ac-0803-4a77-b07a-92d613f33f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d165d17-9b79-46c3-82b9-c927e733c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13407f8-56c1-4544-92db-1297f3f5d8cf"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6ce6e37a-bb71-4378-ac6a-4f730d67166e}" ma:internalName="TaxCatchAll" ma:showField="CatchAllData" ma:web="013407f8-56c1-4544-92db-1297f3f5d8cf">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426A25-B878-4408-85A6-B28166293F42}">
  <ds:schemaRefs>
    <ds:schemaRef ds:uri="http://schemas.openxmlformats.org/officeDocument/2006/bibliography"/>
  </ds:schemaRefs>
</ds:datastoreItem>
</file>

<file path=customXml/itemProps2.xml><?xml version="1.0" encoding="utf-8"?>
<ds:datastoreItem xmlns:ds="http://schemas.openxmlformats.org/officeDocument/2006/customXml" ds:itemID="{00C87B4E-A8F5-4909-B73C-DE7DFFE2A1DF}">
  <ds:schemaRefs>
    <ds:schemaRef ds:uri="http://schemas.microsoft.com/sharepoint/v3/contenttype/forms"/>
  </ds:schemaRefs>
</ds:datastoreItem>
</file>

<file path=customXml/itemProps3.xml><?xml version="1.0" encoding="utf-8"?>
<ds:datastoreItem xmlns:ds="http://schemas.openxmlformats.org/officeDocument/2006/customXml" ds:itemID="{572C1A87-9A29-4073-A14F-10920AFE95CC}">
  <ds:schemaRefs>
    <ds:schemaRef ds:uri="http://schemas.microsoft.com/office/2006/metadata/properties"/>
    <ds:schemaRef ds:uri="http://schemas.microsoft.com/office/infopath/2007/PartnerControls"/>
    <ds:schemaRef ds:uri="1e75b58e-62eb-4e06-9ac4-6c9e9d5a4768"/>
  </ds:schemaRefs>
</ds:datastoreItem>
</file>

<file path=customXml/itemProps4.xml><?xml version="1.0" encoding="utf-8"?>
<ds:datastoreItem xmlns:ds="http://schemas.openxmlformats.org/officeDocument/2006/customXml" ds:itemID="{0CE7A54C-7D6B-46A9-AF83-EA319D17FB85}"/>
</file>

<file path=docMetadata/LabelInfo.xml><?xml version="1.0" encoding="utf-8"?>
<clbl:labelList xmlns:clbl="http://schemas.microsoft.com/office/2020/mipLabelMetadata">
  <clbl:label id="{e0793d39-0939-496d-b129-198edd916feb}" enabled="0" method="" siteId="{e0793d39-0939-496d-b129-198edd916feb}" removed="1"/>
</clbl:labelList>
</file>

<file path=docProps/app.xml><?xml version="1.0" encoding="utf-8"?>
<Properties xmlns="http://schemas.openxmlformats.org/officeDocument/2006/extended-properties" xmlns:vt="http://schemas.openxmlformats.org/officeDocument/2006/docPropsVTypes">
  <Template>Normal</Template>
  <TotalTime>67</TotalTime>
  <Pages>27</Pages>
  <Words>6411</Words>
  <Characters>35585</Characters>
  <Application>Microsoft Office Word</Application>
  <DocSecurity>0</DocSecurity>
  <Lines>1147</Lines>
  <Paragraphs>792</Paragraphs>
  <ScaleCrop>false</ScaleCrop>
  <HeadingPairs>
    <vt:vector size="2" baseType="variant">
      <vt:variant>
        <vt:lpstr>Title</vt:lpstr>
      </vt:variant>
      <vt:variant>
        <vt:i4>1</vt:i4>
      </vt:variant>
    </vt:vector>
  </HeadingPairs>
  <TitlesOfParts>
    <vt:vector size="1" baseType="lpstr">
      <vt:lpstr>Document General</vt:lpstr>
    </vt:vector>
  </TitlesOfParts>
  <Company>Indra</Company>
  <LinksUpToDate>false</LinksUpToDate>
  <CharactersWithSpaces>41204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General</dc:title>
  <dc:creator>jordi.leon</dc:creator>
  <cp:lastModifiedBy>Nevado Martín, Juan</cp:lastModifiedBy>
  <cp:revision>4</cp:revision>
  <cp:lastPrinted>2014-10-15T09:15:00Z</cp:lastPrinted>
  <dcterms:created xsi:type="dcterms:W3CDTF">2026-03-23T20:50:00Z</dcterms:created>
  <dcterms:modified xsi:type="dcterms:W3CDTF">2026-03-23T22:00:00Z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QC_TemplateCategory">
    <vt:lpwstr>test-instance</vt:lpwstr>
  </property>
  <property fmtid="{D5CDD505-2E9C-101B-9397-08002B2CF9AE}" pid="3" name="ContentTypeId">
    <vt:lpwstr>0x0101004D84858DAF6E5C4380C4570326BBD233</vt:lpwstr>
  </property>
  <property fmtid="{D5CDD505-2E9C-101B-9397-08002B2CF9AE}" pid="4" name="MSIP_Label_0d7fb912-4521-4a7e-a4b8-c3318952056f_Enabled">
    <vt:lpwstr>true</vt:lpwstr>
  </property>
  <property fmtid="{D5CDD505-2E9C-101B-9397-08002B2CF9AE}" pid="5" name="MSIP_Label_0d7fb912-4521-4a7e-a4b8-c3318952056f_SetDate">
    <vt:lpwstr>2024-02-08T15:02:17Z</vt:lpwstr>
  </property>
  <property fmtid="{D5CDD505-2E9C-101B-9397-08002B2CF9AE}" pid="6" name="MSIP_Label_0d7fb912-4521-4a7e-a4b8-c3318952056f_Method">
    <vt:lpwstr>Privileged</vt:lpwstr>
  </property>
  <property fmtid="{D5CDD505-2E9C-101B-9397-08002B2CF9AE}" pid="7" name="MSIP_Label_0d7fb912-4521-4a7e-a4b8-c3318952056f_Name">
    <vt:lpwstr>Externo</vt:lpwstr>
  </property>
  <property fmtid="{D5CDD505-2E9C-101B-9397-08002B2CF9AE}" pid="8" name="MSIP_Label_0d7fb912-4521-4a7e-a4b8-c3318952056f_SiteId">
    <vt:lpwstr>8b87af7d-8647-4dc7-8df4-5f69a2011bb5</vt:lpwstr>
  </property>
  <property fmtid="{D5CDD505-2E9C-101B-9397-08002B2CF9AE}" pid="9" name="MSIP_Label_0d7fb912-4521-4a7e-a4b8-c3318952056f_ActionId">
    <vt:lpwstr>6a9cfb52-f45a-4564-8028-1cb254e75c0b</vt:lpwstr>
  </property>
  <property fmtid="{D5CDD505-2E9C-101B-9397-08002B2CF9AE}" pid="10" name="MSIP_Label_0d7fb912-4521-4a7e-a4b8-c3318952056f_ContentBits">
    <vt:lpwstr>0</vt:lpwstr>
  </property>
  <property fmtid="{D5CDD505-2E9C-101B-9397-08002B2CF9AE}" pid="11" name="MediaServiceImageTags">
    <vt:lpwstr/>
  </property>
  <property fmtid="{D5CDD505-2E9C-101B-9397-08002B2CF9AE}" pid="12" name="docLang">
    <vt:lpwstr>ca</vt:lpwstr>
  </property>
</Properties>
</file>